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1E9684" w14:textId="5F7845BA" w:rsidR="00803836" w:rsidRPr="00F940F8" w:rsidRDefault="007C6FF2" w:rsidP="00D16A4F">
      <w:pPr>
        <w:pStyle w:val="Nzev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bookmarkStart w:id="0" w:name="_GoBack"/>
      <w:bookmarkEnd w:id="0"/>
      <w:r w:rsidRPr="00F940F8">
        <w:rPr>
          <w:rFonts w:ascii="Times New Roman" w:hAnsi="Times New Roman" w:cs="Times New Roman"/>
          <w:b/>
          <w:bCs/>
          <w:sz w:val="44"/>
          <w:szCs w:val="44"/>
        </w:rPr>
        <w:t>K</w:t>
      </w:r>
      <w:r w:rsidR="003C0C71" w:rsidRPr="00F940F8">
        <w:rPr>
          <w:rFonts w:ascii="Times New Roman" w:hAnsi="Times New Roman" w:cs="Times New Roman"/>
          <w:b/>
          <w:bCs/>
          <w:sz w:val="44"/>
          <w:szCs w:val="44"/>
        </w:rPr>
        <w:t>valifikační kritéria</w:t>
      </w:r>
      <w:r w:rsidRPr="00F940F8">
        <w:rPr>
          <w:rFonts w:ascii="Times New Roman" w:hAnsi="Times New Roman" w:cs="Times New Roman"/>
          <w:b/>
          <w:bCs/>
          <w:sz w:val="44"/>
          <w:szCs w:val="44"/>
        </w:rPr>
        <w:t xml:space="preserve"> </w:t>
      </w:r>
      <w:r w:rsidR="003C0C71" w:rsidRPr="00F940F8">
        <w:rPr>
          <w:rFonts w:ascii="Times New Roman" w:hAnsi="Times New Roman" w:cs="Times New Roman"/>
          <w:b/>
          <w:bCs/>
          <w:sz w:val="44"/>
          <w:szCs w:val="44"/>
        </w:rPr>
        <w:t>(</w:t>
      </w:r>
      <w:r w:rsidRPr="00F940F8">
        <w:rPr>
          <w:rFonts w:ascii="Times New Roman" w:hAnsi="Times New Roman" w:cs="Times New Roman"/>
          <w:b/>
          <w:bCs/>
          <w:sz w:val="44"/>
          <w:szCs w:val="44"/>
        </w:rPr>
        <w:t>základní a profesní způsobilost</w:t>
      </w:r>
      <w:r w:rsidR="003C0C71" w:rsidRPr="00F940F8">
        <w:rPr>
          <w:rFonts w:ascii="Times New Roman" w:hAnsi="Times New Roman" w:cs="Times New Roman"/>
          <w:b/>
          <w:bCs/>
          <w:sz w:val="44"/>
          <w:szCs w:val="44"/>
        </w:rPr>
        <w:t>, technická kvalifikace)</w:t>
      </w:r>
    </w:p>
    <w:p w14:paraId="29D6C6CD" w14:textId="1026B628" w:rsidR="006541E3" w:rsidRPr="00A25E04" w:rsidRDefault="00686FCC" w:rsidP="00F940F8">
      <w:pPr>
        <w:jc w:val="center"/>
      </w:pPr>
      <w:r w:rsidRPr="00F940F8">
        <w:rPr>
          <w:rFonts w:ascii="Times New Roman" w:hAnsi="Times New Roman" w:cs="Times New Roman"/>
          <w:b/>
          <w:bCs/>
          <w:sz w:val="32"/>
          <w:szCs w:val="32"/>
        </w:rPr>
        <w:t>p</w:t>
      </w:r>
      <w:r w:rsidR="007C6FF2" w:rsidRPr="00F940F8">
        <w:rPr>
          <w:rFonts w:ascii="Times New Roman" w:hAnsi="Times New Roman" w:cs="Times New Roman"/>
          <w:b/>
          <w:bCs/>
          <w:sz w:val="32"/>
          <w:szCs w:val="32"/>
        </w:rPr>
        <w:t>ro veřejnou zakázku</w:t>
      </w:r>
      <w:r w:rsidR="001939DF" w:rsidRPr="00F940F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787A2F" w:rsidRPr="00F940F8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2646A9" w:rsidRPr="00F940F8">
        <w:rPr>
          <w:rFonts w:ascii="Times New Roman" w:hAnsi="Times New Roman" w:cs="Times New Roman"/>
          <w:b/>
          <w:bCs/>
          <w:sz w:val="32"/>
          <w:szCs w:val="32"/>
        </w:rPr>
        <w:t xml:space="preserve">Nákup HW a licencí pro projekt </w:t>
      </w:r>
      <w:proofErr w:type="spellStart"/>
      <w:r w:rsidR="002646A9" w:rsidRPr="00F940F8">
        <w:rPr>
          <w:rFonts w:ascii="Times New Roman" w:hAnsi="Times New Roman" w:cs="Times New Roman"/>
          <w:b/>
          <w:bCs/>
          <w:sz w:val="32"/>
          <w:szCs w:val="32"/>
        </w:rPr>
        <w:t>PilseDoC</w:t>
      </w:r>
      <w:proofErr w:type="spellEnd"/>
      <w:r w:rsidR="002646A9" w:rsidRPr="00F940F8">
        <w:rPr>
          <w:rFonts w:ascii="Times New Roman" w:hAnsi="Times New Roman" w:cs="Times New Roman"/>
          <w:b/>
          <w:bCs/>
          <w:sz w:val="32"/>
          <w:szCs w:val="32"/>
        </w:rPr>
        <w:t xml:space="preserve"> 2026+</w:t>
      </w:r>
      <w:r w:rsidR="001939DF" w:rsidRPr="00F940F8"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p w14:paraId="47AFBA92" w14:textId="77777777" w:rsidR="00787A2F" w:rsidRPr="00F168B9" w:rsidRDefault="00787A2F" w:rsidP="00787A2F">
      <w:pPr>
        <w:pStyle w:val="Podnandpis"/>
        <w:numPr>
          <w:ilvl w:val="0"/>
          <w:numId w:val="4"/>
        </w:numPr>
      </w:pPr>
      <w:r w:rsidRPr="00F168B9">
        <w:t>Základní způsobilost dle § 74 ZZVZ</w:t>
      </w:r>
    </w:p>
    <w:p w14:paraId="3B955ABE" w14:textId="77777777" w:rsidR="00787A2F" w:rsidRPr="00810EE5" w:rsidRDefault="00787A2F" w:rsidP="00787A2F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10EE5">
        <w:rPr>
          <w:rFonts w:ascii="Times New Roman" w:eastAsia="Times New Roman" w:hAnsi="Times New Roman" w:cs="Times New Roman"/>
          <w:sz w:val="24"/>
          <w:szCs w:val="24"/>
          <w:lang w:eastAsia="cs-CZ"/>
        </w:rPr>
        <w:t>Základní způsobilost splní účastník zadávacího řízení:</w:t>
      </w:r>
    </w:p>
    <w:p w14:paraId="6BC6ED7C" w14:textId="77777777" w:rsidR="00787A2F" w:rsidRDefault="00787A2F" w:rsidP="00787A2F">
      <w:pPr>
        <w:numPr>
          <w:ilvl w:val="0"/>
          <w:numId w:val="2"/>
        </w:numPr>
        <w:spacing w:after="0" w:line="26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který 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</w:t>
      </w:r>
    </w:p>
    <w:p w14:paraId="49918C4E" w14:textId="77777777" w:rsidR="00787A2F" w:rsidRDefault="00787A2F" w:rsidP="00787A2F">
      <w:pPr>
        <w:numPr>
          <w:ilvl w:val="0"/>
          <w:numId w:val="2"/>
        </w:numPr>
        <w:spacing w:after="0" w:line="26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který nemá v České republice nebo v zemi svého sídla v evidenci daní zachycen splatný daňový nedoplatek,</w:t>
      </w:r>
    </w:p>
    <w:p w14:paraId="6FC079A7" w14:textId="77777777" w:rsidR="00787A2F" w:rsidRDefault="00787A2F" w:rsidP="00787A2F">
      <w:pPr>
        <w:numPr>
          <w:ilvl w:val="0"/>
          <w:numId w:val="2"/>
        </w:numPr>
        <w:spacing w:after="0" w:line="26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>který ne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má v České republice nebo v zemi svého sídla splatný nedoplatek na pojistném nebo na penále na veřejné zdravotní pojištění,</w:t>
      </w:r>
    </w:p>
    <w:p w14:paraId="4607FC65" w14:textId="77777777" w:rsidR="00787A2F" w:rsidRDefault="00787A2F" w:rsidP="00787A2F">
      <w:pPr>
        <w:numPr>
          <w:ilvl w:val="0"/>
          <w:numId w:val="2"/>
        </w:numPr>
        <w:spacing w:after="0" w:line="26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který nemá v České republice nebo v zemi svého sídla splatný nedoplatek na pojistném nebo na penále na sociální zabezpečení a příspěvku na státní politiku zaměstnanosti,</w:t>
      </w:r>
    </w:p>
    <w:p w14:paraId="3B6A8AEE" w14:textId="55877560" w:rsidR="00787A2F" w:rsidRPr="002F749F" w:rsidRDefault="00787A2F" w:rsidP="00787A2F">
      <w:pPr>
        <w:numPr>
          <w:ilvl w:val="0"/>
          <w:numId w:val="2"/>
        </w:numPr>
        <w:spacing w:after="120" w:line="269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který není v likvidaci, nebylo proti němu vydáno rozhodnutí o úpadku, nebyla vůči němu nařízena nucená správa podle jiného právního předpisu nebo se nenachází v</w:t>
      </w:r>
      <w:r w:rsidR="0030495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obdobné situaci podle právního řádu země sídla dodavatele.</w:t>
      </w:r>
    </w:p>
    <w:p w14:paraId="016096F2" w14:textId="77777777" w:rsidR="00787A2F" w:rsidRPr="002F54F1" w:rsidRDefault="00787A2F" w:rsidP="00787A2F">
      <w:pPr>
        <w:rPr>
          <w:rFonts w:ascii="Times New Roman" w:hAnsi="Times New Roman" w:cs="Times New Roman"/>
          <w:sz w:val="24"/>
          <w:szCs w:val="24"/>
        </w:rPr>
      </w:pPr>
      <w:r w:rsidRPr="00787A2F">
        <w:rPr>
          <w:rFonts w:ascii="Times New Roman" w:hAnsi="Times New Roman" w:cs="Times New Roman"/>
          <w:b/>
          <w:bCs/>
          <w:sz w:val="24"/>
          <w:szCs w:val="24"/>
        </w:rPr>
        <w:t>Je-li dodavatelem právnická osoba</w:t>
      </w:r>
      <w:r w:rsidRPr="002F54F1">
        <w:rPr>
          <w:rFonts w:ascii="Times New Roman" w:hAnsi="Times New Roman" w:cs="Times New Roman"/>
          <w:sz w:val="24"/>
          <w:szCs w:val="24"/>
        </w:rPr>
        <w:t>, musí podmínku podle odstavce 1 písm. a) splňovat tato právnická osoba a zároveň každý člen statutárního orgánu. Je-li členem statutárního orgánu dodavatele právnická osoba, musí podmínku dle odstavce 1 písm. a) splňovat:</w:t>
      </w:r>
    </w:p>
    <w:p w14:paraId="718B6427" w14:textId="77777777" w:rsidR="00787A2F" w:rsidRPr="002F54F1" w:rsidRDefault="00787A2F" w:rsidP="00787A2F">
      <w:pPr>
        <w:pStyle w:val="Odstavecseseznamem"/>
        <w:numPr>
          <w:ilvl w:val="0"/>
          <w:numId w:val="3"/>
        </w:numPr>
        <w:spacing w:after="160" w:line="259" w:lineRule="auto"/>
        <w:contextualSpacing/>
      </w:pPr>
      <w:r w:rsidRPr="002F54F1">
        <w:t>tato právnická osoba</w:t>
      </w:r>
    </w:p>
    <w:p w14:paraId="0B8E2CC0" w14:textId="77777777" w:rsidR="00787A2F" w:rsidRDefault="00787A2F" w:rsidP="00787A2F">
      <w:pPr>
        <w:pStyle w:val="Odstavecseseznamem"/>
        <w:numPr>
          <w:ilvl w:val="0"/>
          <w:numId w:val="3"/>
        </w:numPr>
        <w:spacing w:after="160" w:line="259" w:lineRule="auto"/>
        <w:contextualSpacing/>
      </w:pPr>
      <w:r w:rsidRPr="002F54F1">
        <w:t xml:space="preserve">každý člen statutárního orgánu této právnické osoby a </w:t>
      </w:r>
    </w:p>
    <w:p w14:paraId="68577513" w14:textId="77777777" w:rsidR="00787A2F" w:rsidRPr="002F749F" w:rsidRDefault="00787A2F" w:rsidP="00787A2F">
      <w:pPr>
        <w:pStyle w:val="Odstavecseseznamem"/>
        <w:numPr>
          <w:ilvl w:val="0"/>
          <w:numId w:val="3"/>
        </w:numPr>
        <w:spacing w:after="120" w:line="259" w:lineRule="auto"/>
        <w:ind w:left="714" w:hanging="357"/>
        <w:contextualSpacing/>
      </w:pPr>
      <w:r w:rsidRPr="00F168B9">
        <w:t>osoba zastupující tuto právnickou osobu ve statutárním orgánu dodavatele</w:t>
      </w:r>
    </w:p>
    <w:p w14:paraId="7E3343FF" w14:textId="77777777" w:rsidR="00787A2F" w:rsidRPr="00F168B9" w:rsidRDefault="00787A2F" w:rsidP="00787A2F">
      <w:pPr>
        <w:pStyle w:val="Podnandpis"/>
        <w:numPr>
          <w:ilvl w:val="1"/>
          <w:numId w:val="4"/>
        </w:numPr>
        <w:ind w:left="788" w:hanging="431"/>
      </w:pPr>
      <w:r w:rsidRPr="00F168B9">
        <w:t>Prokázání základní způsobil</w:t>
      </w:r>
      <w:r>
        <w:t>osti</w:t>
      </w:r>
    </w:p>
    <w:p w14:paraId="0FC495A3" w14:textId="7407DCF4" w:rsidR="00787A2F" w:rsidRDefault="00787A2F" w:rsidP="00787A2F">
      <w:pPr>
        <w:pStyle w:val="Klasik"/>
      </w:pPr>
      <w:r>
        <w:t xml:space="preserve">Účastník prokazuje splnění podmínek základní způsobilosti </w:t>
      </w:r>
      <w:r w:rsidRPr="00E90203">
        <w:rPr>
          <w:b/>
          <w:bCs/>
        </w:rPr>
        <w:t>předložením čestného prohlášení</w:t>
      </w:r>
      <w:r>
        <w:t xml:space="preserve"> o skutečnostech dle výše uvedených bodů. Zadavatel poskytuje jako přílohu této zadávací dokumentace vzor čestného prohlášení k základní způsobilosti (vzor tvoří </w:t>
      </w:r>
      <w:r w:rsidRPr="00E90203">
        <w:rPr>
          <w:b/>
          <w:bCs/>
        </w:rPr>
        <w:t xml:space="preserve">Přílohu č. </w:t>
      </w:r>
      <w:r w:rsidR="005A3633" w:rsidRPr="00E90203">
        <w:rPr>
          <w:b/>
          <w:bCs/>
        </w:rPr>
        <w:t>3</w:t>
      </w:r>
      <w:r w:rsidRPr="00E90203">
        <w:rPr>
          <w:b/>
          <w:bCs/>
        </w:rPr>
        <w:t xml:space="preserve"> zadávací dokumentace</w:t>
      </w:r>
      <w:r>
        <w:t>), který mohou účastníci pro účely podání nabídky využít. Doklady podle § 75 ZZVZ předkládá pouze vybraný dodavatel před podpisem smlouvy, a to postupem dle § 122 ZZVZ.</w:t>
      </w:r>
    </w:p>
    <w:p w14:paraId="03AD3568" w14:textId="77777777" w:rsidR="00787A2F" w:rsidRDefault="00787A2F" w:rsidP="00787A2F">
      <w:pPr>
        <w:pStyle w:val="Klasik"/>
        <w:spacing w:after="0"/>
      </w:pPr>
      <w:r>
        <w:t xml:space="preserve">Doklady prokazující základní způsobilost podle § 74 ZZVZ musí prokazovat splnění požadovaného kritéria způsobilosti </w:t>
      </w:r>
      <w:r w:rsidRPr="00E90203">
        <w:rPr>
          <w:b/>
          <w:bCs/>
        </w:rPr>
        <w:t>nejpozději v době 3 měsíců přede dnem zahájení zadávacího řízení.</w:t>
      </w:r>
    </w:p>
    <w:p w14:paraId="26E68A2F" w14:textId="77777777" w:rsidR="00787A2F" w:rsidRDefault="00787A2F" w:rsidP="00787A2F">
      <w:pPr>
        <w:pStyle w:val="Podnandpis"/>
        <w:numPr>
          <w:ilvl w:val="0"/>
          <w:numId w:val="4"/>
        </w:numPr>
      </w:pPr>
      <w:r>
        <w:t>Profesní způsobilost dle § 77 ZZVZ</w:t>
      </w:r>
    </w:p>
    <w:p w14:paraId="754FF7C6" w14:textId="77777777" w:rsidR="00787A2F" w:rsidRDefault="00787A2F" w:rsidP="00787A2F">
      <w:pPr>
        <w:pStyle w:val="Odstavecseseznamem"/>
        <w:spacing w:after="120"/>
        <w:ind w:left="0"/>
      </w:pPr>
      <w:bookmarkStart w:id="1" w:name="_Hlk39622695"/>
      <w:r>
        <w:t>Dodavatel prokáže splnění profesní způsobilosti předložením:</w:t>
      </w:r>
    </w:p>
    <w:p w14:paraId="20C82934" w14:textId="3F9E644B" w:rsidR="00787A2F" w:rsidRDefault="00787A2F" w:rsidP="00787A2F">
      <w:pPr>
        <w:pStyle w:val="Odstavecseseznamem"/>
        <w:numPr>
          <w:ilvl w:val="0"/>
          <w:numId w:val="5"/>
        </w:numPr>
        <w:spacing w:after="160" w:line="259" w:lineRule="auto"/>
        <w:ind w:left="709" w:hanging="357"/>
        <w:jc w:val="both"/>
      </w:pPr>
      <w:r w:rsidRPr="00E90203">
        <w:rPr>
          <w:b/>
          <w:bCs/>
        </w:rPr>
        <w:lastRenderedPageBreak/>
        <w:t>výpisu z obchodního rejstříku</w:t>
      </w:r>
      <w:r w:rsidRPr="009623A2">
        <w:t xml:space="preserve"> nebo jiné obdobné evidence</w:t>
      </w:r>
      <w:r>
        <w:t xml:space="preserve"> dle § 77 odst. 1 ZZVZ</w:t>
      </w:r>
      <w:r w:rsidRPr="009623A2">
        <w:t>, pokud jiný právní předpis zápis do takové evidence vyžaduje</w:t>
      </w:r>
      <w:bookmarkEnd w:id="1"/>
      <w:r w:rsidR="00F023DD">
        <w:t>.</w:t>
      </w:r>
    </w:p>
    <w:p w14:paraId="024900C0" w14:textId="77777777" w:rsidR="00D34E0F" w:rsidRPr="00D34E0F" w:rsidRDefault="00D34E0F" w:rsidP="00D34E0F">
      <w:pPr>
        <w:pStyle w:val="Odstavecseseznamem"/>
        <w:spacing w:after="160" w:line="259" w:lineRule="auto"/>
        <w:ind w:left="709"/>
        <w:jc w:val="both"/>
      </w:pPr>
    </w:p>
    <w:p w14:paraId="442F4AFD" w14:textId="4903F710" w:rsidR="003C0C71" w:rsidRDefault="003C0C71" w:rsidP="003C0C71">
      <w:pPr>
        <w:pStyle w:val="Odstavecseseznamem"/>
        <w:numPr>
          <w:ilvl w:val="0"/>
          <w:numId w:val="4"/>
        </w:numPr>
        <w:jc w:val="both"/>
        <w:rPr>
          <w:b/>
          <w:bCs/>
        </w:rPr>
      </w:pPr>
      <w:r w:rsidRPr="003C0C71">
        <w:rPr>
          <w:b/>
          <w:bCs/>
        </w:rPr>
        <w:t>Technická kvalifikace dle § 79</w:t>
      </w:r>
      <w:r w:rsidR="0020339F">
        <w:rPr>
          <w:b/>
          <w:bCs/>
        </w:rPr>
        <w:t xml:space="preserve"> </w:t>
      </w:r>
      <w:r w:rsidRPr="003C0C71">
        <w:rPr>
          <w:b/>
          <w:bCs/>
        </w:rPr>
        <w:t>ZZVZ</w:t>
      </w:r>
    </w:p>
    <w:p w14:paraId="7BF17F51" w14:textId="77777777" w:rsidR="002B202E" w:rsidRDefault="002B202E" w:rsidP="002B202E">
      <w:pPr>
        <w:pStyle w:val="Odstavecseseznamem"/>
        <w:ind w:left="360"/>
        <w:jc w:val="both"/>
        <w:rPr>
          <w:b/>
          <w:bCs/>
        </w:rPr>
      </w:pPr>
    </w:p>
    <w:p w14:paraId="7C65DF95" w14:textId="6354FD45" w:rsidR="002B202E" w:rsidRDefault="002B202E" w:rsidP="002B202E">
      <w:pPr>
        <w:pStyle w:val="Odstavecseseznamem"/>
        <w:numPr>
          <w:ilvl w:val="1"/>
          <w:numId w:val="4"/>
        </w:numPr>
        <w:jc w:val="both"/>
        <w:rPr>
          <w:b/>
          <w:bCs/>
        </w:rPr>
      </w:pPr>
      <w:r>
        <w:rPr>
          <w:b/>
          <w:bCs/>
        </w:rPr>
        <w:t>Technická kvalifikace dle § 79 odst. 2 písm. b) ZZVZ</w:t>
      </w:r>
    </w:p>
    <w:p w14:paraId="0AB55E2C" w14:textId="77777777" w:rsidR="002B202E" w:rsidRDefault="002B202E" w:rsidP="002B202E">
      <w:pPr>
        <w:pStyle w:val="Odstavecseseznamem"/>
        <w:ind w:left="792"/>
        <w:jc w:val="both"/>
        <w:rPr>
          <w:b/>
          <w:bCs/>
        </w:rPr>
      </w:pPr>
    </w:p>
    <w:p w14:paraId="0AF0212A" w14:textId="77777777" w:rsidR="002B202E" w:rsidRDefault="002B202E" w:rsidP="002B202E">
      <w:pPr>
        <w:jc w:val="both"/>
        <w:rPr>
          <w:rFonts w:ascii="Times New Roman" w:hAnsi="Times New Roman" w:cs="Times New Roman"/>
          <w:sz w:val="24"/>
          <w:szCs w:val="24"/>
        </w:rPr>
      </w:pPr>
      <w:r w:rsidRPr="0020339F">
        <w:rPr>
          <w:rFonts w:ascii="Times New Roman" w:hAnsi="Times New Roman" w:cs="Times New Roman"/>
          <w:sz w:val="24"/>
          <w:szCs w:val="24"/>
        </w:rPr>
        <w:t>Zadavatel k prokázání kritérií technické kvalifikace dle § 79 odst. 2 písm. b) ZZVZ požaduje seznam významných dodávek realizovaných za poslední 3 roky před zahájením zadávacího řízení včetně uvedení ceny a doby jejich poskytnutí a identifikace kupujícího.</w:t>
      </w:r>
      <w:r>
        <w:rPr>
          <w:rFonts w:ascii="Times New Roman" w:hAnsi="Times New Roman" w:cs="Times New Roman"/>
          <w:sz w:val="24"/>
          <w:szCs w:val="24"/>
        </w:rPr>
        <w:t xml:space="preserve"> Účastníci mohou pro svou nabídku za účelem prokázání technické kvalifikace využít </w:t>
      </w:r>
      <w:r w:rsidRPr="0020339F">
        <w:rPr>
          <w:rFonts w:ascii="Times New Roman" w:hAnsi="Times New Roman" w:cs="Times New Roman"/>
          <w:b/>
          <w:bCs/>
          <w:sz w:val="24"/>
          <w:szCs w:val="24"/>
        </w:rPr>
        <w:t>přílohu č. 4 zadávací dokumentace – Čestné prohlášení k technické kvalifikaci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3500D4" w14:textId="77777777" w:rsidR="002B202E" w:rsidRDefault="002B202E" w:rsidP="002B20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Součástí přílohy č. 4 je i </w:t>
      </w:r>
      <w:r w:rsidRPr="00E90203">
        <w:rPr>
          <w:rFonts w:ascii="Times New Roman" w:hAnsi="Times New Roman" w:cs="Times New Roman"/>
          <w:b/>
          <w:bCs/>
          <w:sz w:val="24"/>
          <w:szCs w:val="24"/>
        </w:rPr>
        <w:t>vzor seznamu významných dodávek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3AFC">
        <w:rPr>
          <w:rFonts w:ascii="Times New Roman" w:hAnsi="Times New Roman" w:cs="Times New Roman"/>
          <w:sz w:val="24"/>
          <w:szCs w:val="24"/>
        </w:rPr>
        <w:t xml:space="preserve"> </w:t>
      </w:r>
      <w:r w:rsidRPr="003F2E2C">
        <w:rPr>
          <w:rFonts w:ascii="Times New Roman" w:hAnsi="Times New Roman" w:cs="Times New Roman"/>
          <w:sz w:val="24"/>
          <w:szCs w:val="24"/>
        </w:rPr>
        <w:t xml:space="preserve">Z předkládaného seznamu </w:t>
      </w:r>
      <w:r w:rsidRPr="00E90203">
        <w:rPr>
          <w:rFonts w:ascii="Times New Roman" w:hAnsi="Times New Roman" w:cs="Times New Roman"/>
          <w:b/>
          <w:bCs/>
          <w:sz w:val="24"/>
          <w:szCs w:val="24"/>
        </w:rPr>
        <w:t>musí prokazatelně a jednoznačně vyplývat splnění požadavků zadavatele</w:t>
      </w:r>
      <w:r w:rsidRPr="003F2E2C">
        <w:rPr>
          <w:rFonts w:ascii="Times New Roman" w:hAnsi="Times New Roman" w:cs="Times New Roman"/>
          <w:sz w:val="24"/>
          <w:szCs w:val="24"/>
        </w:rPr>
        <w:t>.</w:t>
      </w:r>
    </w:p>
    <w:p w14:paraId="416DA42D" w14:textId="77777777" w:rsidR="002B202E" w:rsidRPr="005A3442" w:rsidRDefault="002B202E" w:rsidP="002B202E">
      <w:pPr>
        <w:jc w:val="both"/>
        <w:rPr>
          <w:rFonts w:ascii="Times New Roman" w:hAnsi="Times New Roman" w:cs="Times New Roman"/>
          <w:sz w:val="24"/>
          <w:szCs w:val="24"/>
        </w:rPr>
      </w:pPr>
      <w:r w:rsidRPr="00583AFC">
        <w:rPr>
          <w:rFonts w:ascii="Times New Roman" w:hAnsi="Times New Roman" w:cs="Times New Roman"/>
          <w:sz w:val="24"/>
          <w:szCs w:val="24"/>
        </w:rPr>
        <w:t xml:space="preserve">V seznamu </w:t>
      </w:r>
      <w:r>
        <w:rPr>
          <w:rFonts w:ascii="Times New Roman" w:hAnsi="Times New Roman" w:cs="Times New Roman"/>
          <w:sz w:val="24"/>
          <w:szCs w:val="24"/>
        </w:rPr>
        <w:t xml:space="preserve">účastník </w:t>
      </w:r>
      <w:r w:rsidRPr="00583AFC">
        <w:rPr>
          <w:rFonts w:ascii="Times New Roman" w:hAnsi="Times New Roman" w:cs="Times New Roman"/>
          <w:sz w:val="24"/>
          <w:szCs w:val="24"/>
        </w:rPr>
        <w:t xml:space="preserve">uvede </w:t>
      </w:r>
      <w:r w:rsidRPr="00E90203">
        <w:rPr>
          <w:rFonts w:ascii="Times New Roman" w:hAnsi="Times New Roman" w:cs="Times New Roman"/>
          <w:b/>
          <w:bCs/>
          <w:sz w:val="24"/>
          <w:szCs w:val="24"/>
        </w:rPr>
        <w:t>alespoň následující údaje</w:t>
      </w:r>
      <w:r w:rsidRPr="00583AFC">
        <w:rPr>
          <w:rFonts w:ascii="Times New Roman" w:hAnsi="Times New Roman" w:cs="Times New Roman"/>
          <w:sz w:val="24"/>
          <w:szCs w:val="24"/>
        </w:rPr>
        <w:t>:</w:t>
      </w:r>
    </w:p>
    <w:p w14:paraId="2640200D" w14:textId="77777777" w:rsidR="002B202E" w:rsidRPr="00583AFC" w:rsidRDefault="002B202E" w:rsidP="002B202E">
      <w:pPr>
        <w:pStyle w:val="Odstavecseseznamem"/>
        <w:numPr>
          <w:ilvl w:val="0"/>
          <w:numId w:val="9"/>
        </w:numPr>
        <w:jc w:val="both"/>
      </w:pPr>
      <w:r w:rsidRPr="00583AFC">
        <w:t>název objednatele,</w:t>
      </w:r>
    </w:p>
    <w:p w14:paraId="051A5410" w14:textId="637E6413" w:rsidR="002B202E" w:rsidRPr="00583AFC" w:rsidRDefault="002B202E" w:rsidP="002B202E">
      <w:pPr>
        <w:pStyle w:val="Odstavecseseznamem"/>
        <w:numPr>
          <w:ilvl w:val="0"/>
          <w:numId w:val="9"/>
        </w:numPr>
        <w:jc w:val="both"/>
      </w:pPr>
      <w:r w:rsidRPr="00583AFC">
        <w:t>předmět a popis plnění významné zakázky,</w:t>
      </w:r>
      <w:r w:rsidR="00E90203">
        <w:t xml:space="preserve"> ze kterého jednoznačně vyplývá splnění požadavků zadavatele</w:t>
      </w:r>
    </w:p>
    <w:p w14:paraId="5E17AC46" w14:textId="77777777" w:rsidR="002B202E" w:rsidRPr="00583AFC" w:rsidRDefault="002B202E" w:rsidP="002B202E">
      <w:pPr>
        <w:pStyle w:val="Odstavecseseznamem"/>
        <w:numPr>
          <w:ilvl w:val="0"/>
          <w:numId w:val="9"/>
        </w:numPr>
        <w:jc w:val="both"/>
      </w:pPr>
      <w:r w:rsidRPr="00583AFC">
        <w:t>doba realizace významné zakázky (od-do),</w:t>
      </w:r>
    </w:p>
    <w:p w14:paraId="4D38D7B0" w14:textId="77777777" w:rsidR="002B202E" w:rsidRPr="00583AFC" w:rsidRDefault="002B202E" w:rsidP="002B202E">
      <w:pPr>
        <w:pStyle w:val="Odstavecseseznamem"/>
        <w:numPr>
          <w:ilvl w:val="0"/>
          <w:numId w:val="9"/>
        </w:numPr>
        <w:jc w:val="both"/>
      </w:pPr>
      <w:r w:rsidRPr="00583AFC">
        <w:t>finanční objem významné zakázky,</w:t>
      </w:r>
    </w:p>
    <w:p w14:paraId="18B7681C" w14:textId="77777777" w:rsidR="002B202E" w:rsidRDefault="002B202E" w:rsidP="002B202E">
      <w:pPr>
        <w:pStyle w:val="Odstavecseseznamem"/>
        <w:numPr>
          <w:ilvl w:val="0"/>
          <w:numId w:val="9"/>
        </w:numPr>
        <w:jc w:val="both"/>
      </w:pPr>
      <w:r w:rsidRPr="00583AFC">
        <w:t>kontaktní osoba objednatele, u které bude možné realizaci významné zakázky ověřit, vč. kontaktního e-mailu.</w:t>
      </w:r>
    </w:p>
    <w:p w14:paraId="4F21C699" w14:textId="77777777" w:rsidR="002B202E" w:rsidRPr="00583AFC" w:rsidRDefault="002B202E" w:rsidP="002B202E">
      <w:pPr>
        <w:pStyle w:val="Odstavecseseznamem"/>
        <w:ind w:left="720"/>
        <w:jc w:val="both"/>
      </w:pPr>
    </w:p>
    <w:p w14:paraId="0956CC2D" w14:textId="1140F048" w:rsidR="006F29CC" w:rsidRPr="001E778D" w:rsidRDefault="002B202E" w:rsidP="001E778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2" w:name="_Hlk190873299"/>
      <w:r w:rsidRPr="001E77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Dodavatel, který podal nabídku na plnění veřejné zakázky, splňuje toto kritérium kvalifikace, pokud </w:t>
      </w:r>
      <w:r w:rsidRPr="001E77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v posledních </w:t>
      </w:r>
      <w:r w:rsidR="001E778D" w:rsidRPr="001E77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="000A08EA" w:rsidRPr="001E77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E77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letech před zahájením zadávacího řízení</w:t>
      </w:r>
      <w:r w:rsidRPr="001E77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realizoval alespoň</w:t>
      </w:r>
      <w:r w:rsidRPr="001E77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83A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30495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 </w:t>
      </w:r>
      <w:r w:rsidRPr="001E77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významn</w:t>
      </w:r>
      <w:r w:rsidR="00483A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ou</w:t>
      </w:r>
      <w:r w:rsidRPr="001E77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8B38B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dodávk</w:t>
      </w:r>
      <w:r w:rsidR="00483A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</w:t>
      </w:r>
      <w:r w:rsidRPr="001E778D">
        <w:rPr>
          <w:rFonts w:ascii="Times New Roman" w:hAnsi="Times New Roman" w:cs="Times New Roman"/>
          <w:color w:val="000000" w:themeColor="text1"/>
          <w:sz w:val="24"/>
          <w:szCs w:val="24"/>
        </w:rPr>
        <w:t>, kd</w:t>
      </w:r>
      <w:bookmarkStart w:id="3" w:name="_Hlk191374524"/>
      <w:r w:rsidR="006F29CC" w:rsidRPr="001E77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 </w:t>
      </w:r>
      <w:r w:rsidRPr="001E778D">
        <w:rPr>
          <w:rFonts w:ascii="Times New Roman" w:hAnsi="Times New Roman" w:cs="Times New Roman"/>
          <w:color w:val="000000" w:themeColor="text1"/>
          <w:sz w:val="24"/>
          <w:szCs w:val="24"/>
        </w:rPr>
        <w:t>předmětem</w:t>
      </w:r>
      <w:r w:rsidRPr="001E77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E77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bylo dodání </w:t>
      </w:r>
      <w:proofErr w:type="gramStart"/>
      <w:r w:rsidR="001E778D" w:rsidRPr="001E77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serverů a(nebo</w:t>
      </w:r>
      <w:proofErr w:type="gramEnd"/>
      <w:r w:rsidR="001E778D" w:rsidRPr="001E77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 firewallů a(nebo) uložišť a(nebo) síťové infrastruktury, a to vždy včetně implementace</w:t>
      </w:r>
      <w:r w:rsidRPr="001E778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90203" w:rsidRPr="001E77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F29CC" w:rsidRPr="001E778D">
        <w:rPr>
          <w:rFonts w:ascii="Times New Roman" w:hAnsi="Times New Roman" w:cs="Times New Roman"/>
          <w:color w:val="000000" w:themeColor="text1"/>
          <w:sz w:val="24"/>
          <w:szCs w:val="24"/>
        </w:rPr>
        <w:t>přičemž:</w:t>
      </w:r>
      <w:r w:rsidRPr="00DD3E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E1E1867" w14:textId="7730ACC0" w:rsidR="002B202E" w:rsidRPr="001E778D" w:rsidRDefault="002B202E" w:rsidP="001E778D">
      <w:pPr>
        <w:pStyle w:val="Odstavecseseznamem"/>
        <w:numPr>
          <w:ilvl w:val="0"/>
          <w:numId w:val="11"/>
        </w:numPr>
        <w:jc w:val="both"/>
        <w:rPr>
          <w:color w:val="000000" w:themeColor="text1"/>
        </w:rPr>
      </w:pPr>
      <w:r w:rsidRPr="00DD3E16">
        <w:rPr>
          <w:color w:val="000000" w:themeColor="text1"/>
        </w:rPr>
        <w:t>finanční objem</w:t>
      </w:r>
      <w:r w:rsidR="006F29CC" w:rsidRPr="00DD3E16">
        <w:rPr>
          <w:color w:val="000000" w:themeColor="text1"/>
        </w:rPr>
        <w:t xml:space="preserve"> </w:t>
      </w:r>
      <w:r w:rsidR="00483A03">
        <w:rPr>
          <w:color w:val="000000" w:themeColor="text1"/>
        </w:rPr>
        <w:t xml:space="preserve"> této  významné </w:t>
      </w:r>
      <w:proofErr w:type="gramStart"/>
      <w:r w:rsidR="00483A03">
        <w:rPr>
          <w:color w:val="000000" w:themeColor="text1"/>
        </w:rPr>
        <w:t xml:space="preserve">dodávky </w:t>
      </w:r>
      <w:r w:rsidR="006F29CC" w:rsidRPr="00DD3E16">
        <w:rPr>
          <w:b/>
          <w:bCs/>
          <w:color w:val="000000" w:themeColor="text1"/>
        </w:rPr>
        <w:t xml:space="preserve"> </w:t>
      </w:r>
      <w:r w:rsidR="006F29CC" w:rsidRPr="00DD3E16">
        <w:rPr>
          <w:color w:val="000000" w:themeColor="text1"/>
        </w:rPr>
        <w:t>dosáhl</w:t>
      </w:r>
      <w:proofErr w:type="gramEnd"/>
      <w:r w:rsidR="006F29CC" w:rsidRPr="00DD3E16">
        <w:rPr>
          <w:b/>
          <w:bCs/>
          <w:color w:val="000000" w:themeColor="text1"/>
        </w:rPr>
        <w:t xml:space="preserve"> minimálně</w:t>
      </w:r>
      <w:r w:rsidRPr="00DD3E16">
        <w:rPr>
          <w:b/>
          <w:bCs/>
          <w:color w:val="000000" w:themeColor="text1"/>
        </w:rPr>
        <w:t xml:space="preserve"> </w:t>
      </w:r>
      <w:r w:rsidR="009A125B">
        <w:rPr>
          <w:b/>
          <w:bCs/>
          <w:color w:val="000000" w:themeColor="text1"/>
        </w:rPr>
        <w:t>2</w:t>
      </w:r>
      <w:r w:rsidR="001E778D" w:rsidRPr="005B386F">
        <w:rPr>
          <w:b/>
          <w:bCs/>
          <w:color w:val="000000" w:themeColor="text1"/>
        </w:rPr>
        <w:t> 000 000</w:t>
      </w:r>
      <w:r w:rsidR="000A08EA" w:rsidRPr="005B386F">
        <w:rPr>
          <w:b/>
          <w:bCs/>
          <w:color w:val="000000" w:themeColor="text1"/>
        </w:rPr>
        <w:t>,</w:t>
      </w:r>
      <w:r w:rsidR="00D34E0F" w:rsidRPr="005B386F">
        <w:rPr>
          <w:b/>
          <w:bCs/>
          <w:color w:val="000000" w:themeColor="text1"/>
        </w:rPr>
        <w:t xml:space="preserve"> </w:t>
      </w:r>
      <w:r w:rsidR="000A08EA" w:rsidRPr="005B386F">
        <w:rPr>
          <w:b/>
          <w:bCs/>
          <w:color w:val="000000" w:themeColor="text1"/>
        </w:rPr>
        <w:t xml:space="preserve">- </w:t>
      </w:r>
      <w:r w:rsidR="00DD3E16" w:rsidRPr="005B386F">
        <w:rPr>
          <w:b/>
          <w:bCs/>
          <w:color w:val="000000" w:themeColor="text1"/>
        </w:rPr>
        <w:t>Kč</w:t>
      </w:r>
      <w:r w:rsidRPr="00DD3E16">
        <w:rPr>
          <w:b/>
          <w:bCs/>
          <w:color w:val="000000" w:themeColor="text1"/>
        </w:rPr>
        <w:t xml:space="preserve"> bez DPH</w:t>
      </w:r>
      <w:bookmarkEnd w:id="2"/>
      <w:bookmarkEnd w:id="3"/>
      <w:r w:rsidR="000A08EA" w:rsidRPr="00DD3E16">
        <w:rPr>
          <w:color w:val="000000" w:themeColor="text1"/>
        </w:rPr>
        <w:t xml:space="preserve"> </w:t>
      </w:r>
      <w:r w:rsidR="000A08EA" w:rsidRPr="00DD3E16">
        <w:rPr>
          <w:b/>
          <w:bCs/>
          <w:color w:val="000000" w:themeColor="text1"/>
        </w:rPr>
        <w:t xml:space="preserve">včetně zajištění licencování na období minimálně </w:t>
      </w:r>
      <w:r w:rsidR="008878CA" w:rsidRPr="00DD3E16">
        <w:rPr>
          <w:b/>
          <w:bCs/>
          <w:color w:val="000000" w:themeColor="text1"/>
        </w:rPr>
        <w:t>2</w:t>
      </w:r>
      <w:r w:rsidR="000A08EA" w:rsidRPr="00DD3E16">
        <w:rPr>
          <w:b/>
          <w:bCs/>
          <w:color w:val="000000" w:themeColor="text1"/>
        </w:rPr>
        <w:t xml:space="preserve"> let.</w:t>
      </w:r>
    </w:p>
    <w:p w14:paraId="1FC57CE3" w14:textId="77777777" w:rsidR="00DE685B" w:rsidRPr="00FE54B8" w:rsidRDefault="00DE685B" w:rsidP="00DE685B">
      <w:pPr>
        <w:pStyle w:val="Odstavecseseznamem"/>
        <w:ind w:left="720"/>
        <w:jc w:val="both"/>
      </w:pPr>
    </w:p>
    <w:p w14:paraId="0FB3E5F4" w14:textId="041D1DF4" w:rsidR="00FE54B8" w:rsidRPr="00FE54B8" w:rsidRDefault="00FE54B8" w:rsidP="00FE54B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92251220"/>
      <w:r w:rsidRPr="00FE54B8">
        <w:rPr>
          <w:rFonts w:ascii="Times New Roman" w:hAnsi="Times New Roman" w:cs="Times New Roman"/>
          <w:b/>
          <w:bCs/>
          <w:sz w:val="24"/>
          <w:szCs w:val="24"/>
        </w:rPr>
        <w:t>Finančním objemem</w:t>
      </w:r>
      <w:r w:rsidRPr="00FE54B8">
        <w:rPr>
          <w:rFonts w:ascii="Times New Roman" w:hAnsi="Times New Roman" w:cs="Times New Roman"/>
          <w:sz w:val="24"/>
          <w:szCs w:val="24"/>
        </w:rPr>
        <w:t xml:space="preserve"> se rozumí cena bez DPH, která byla objednatelem zaplacena za</w:t>
      </w:r>
      <w:r w:rsidR="00304958">
        <w:rPr>
          <w:rFonts w:ascii="Times New Roman" w:hAnsi="Times New Roman" w:cs="Times New Roman"/>
          <w:sz w:val="24"/>
          <w:szCs w:val="24"/>
        </w:rPr>
        <w:t> </w:t>
      </w:r>
      <w:r w:rsidRPr="00FE54B8">
        <w:rPr>
          <w:rFonts w:ascii="Times New Roman" w:hAnsi="Times New Roman" w:cs="Times New Roman"/>
          <w:sz w:val="24"/>
          <w:szCs w:val="24"/>
        </w:rPr>
        <w:t>dodavatelem řádně proveden</w:t>
      </w:r>
      <w:r w:rsidR="00452B16">
        <w:rPr>
          <w:rFonts w:ascii="Times New Roman" w:hAnsi="Times New Roman" w:cs="Times New Roman"/>
          <w:sz w:val="24"/>
          <w:szCs w:val="24"/>
        </w:rPr>
        <w:t>ou</w:t>
      </w:r>
      <w:r w:rsidRPr="00FE54B8">
        <w:rPr>
          <w:rFonts w:ascii="Times New Roman" w:hAnsi="Times New Roman" w:cs="Times New Roman"/>
          <w:sz w:val="24"/>
          <w:szCs w:val="24"/>
        </w:rPr>
        <w:t xml:space="preserve"> a objednatelem akceptovan</w:t>
      </w:r>
      <w:r w:rsidR="00452B16">
        <w:rPr>
          <w:rFonts w:ascii="Times New Roman" w:hAnsi="Times New Roman" w:cs="Times New Roman"/>
          <w:sz w:val="24"/>
          <w:szCs w:val="24"/>
        </w:rPr>
        <w:t>ou</w:t>
      </w:r>
      <w:r w:rsidRPr="00FE54B8">
        <w:rPr>
          <w:rFonts w:ascii="Times New Roman" w:hAnsi="Times New Roman" w:cs="Times New Roman"/>
          <w:sz w:val="24"/>
          <w:szCs w:val="24"/>
        </w:rPr>
        <w:t xml:space="preserve"> významn</w:t>
      </w:r>
      <w:r w:rsidR="00452B16">
        <w:rPr>
          <w:rFonts w:ascii="Times New Roman" w:hAnsi="Times New Roman" w:cs="Times New Roman"/>
          <w:sz w:val="24"/>
          <w:szCs w:val="24"/>
        </w:rPr>
        <w:t>ou</w:t>
      </w:r>
      <w:r w:rsidRPr="00FE54B8">
        <w:rPr>
          <w:rFonts w:ascii="Times New Roman" w:hAnsi="Times New Roman" w:cs="Times New Roman"/>
          <w:sz w:val="24"/>
          <w:szCs w:val="24"/>
        </w:rPr>
        <w:t xml:space="preserve"> </w:t>
      </w:r>
      <w:r w:rsidR="008B38BA">
        <w:rPr>
          <w:rFonts w:ascii="Times New Roman" w:hAnsi="Times New Roman" w:cs="Times New Roman"/>
          <w:sz w:val="24"/>
          <w:szCs w:val="24"/>
        </w:rPr>
        <w:t>dodávk</w:t>
      </w:r>
      <w:r w:rsidR="00452B16">
        <w:rPr>
          <w:rFonts w:ascii="Times New Roman" w:hAnsi="Times New Roman" w:cs="Times New Roman"/>
          <w:sz w:val="24"/>
          <w:szCs w:val="24"/>
        </w:rPr>
        <w:t>u</w:t>
      </w:r>
      <w:r w:rsidRPr="00FE54B8">
        <w:rPr>
          <w:rFonts w:ascii="Times New Roman" w:hAnsi="Times New Roman" w:cs="Times New Roman"/>
          <w:sz w:val="24"/>
          <w:szCs w:val="24"/>
        </w:rPr>
        <w:t xml:space="preserve">. </w:t>
      </w:r>
      <w:bookmarkEnd w:id="4"/>
    </w:p>
    <w:p w14:paraId="34E8A788" w14:textId="77777777" w:rsidR="002B202E" w:rsidRDefault="002B202E" w:rsidP="002B202E">
      <w:pPr>
        <w:pStyle w:val="Odstavecseseznamem"/>
        <w:ind w:left="792"/>
        <w:jc w:val="both"/>
        <w:rPr>
          <w:b/>
          <w:bCs/>
        </w:rPr>
      </w:pPr>
    </w:p>
    <w:p w14:paraId="460CC6C6" w14:textId="116E4C3E" w:rsidR="002B202E" w:rsidRPr="003C0C71" w:rsidRDefault="002B202E" w:rsidP="002B202E">
      <w:pPr>
        <w:pStyle w:val="Odstavecseseznamem"/>
        <w:numPr>
          <w:ilvl w:val="1"/>
          <w:numId w:val="4"/>
        </w:numPr>
        <w:jc w:val="both"/>
        <w:rPr>
          <w:b/>
          <w:bCs/>
        </w:rPr>
      </w:pPr>
      <w:r>
        <w:rPr>
          <w:b/>
          <w:bCs/>
        </w:rPr>
        <w:t>Technická kvalifikace dle § 79 odst. 2 písm. c) a d) ZZVZ</w:t>
      </w:r>
    </w:p>
    <w:p w14:paraId="5EFCEB8D" w14:textId="1DF9EBE2" w:rsidR="002B202E" w:rsidRDefault="002B202E" w:rsidP="002B202E">
      <w:pPr>
        <w:jc w:val="both"/>
      </w:pPr>
    </w:p>
    <w:p w14:paraId="391039FF" w14:textId="7C143454" w:rsidR="00A40A4C" w:rsidRPr="00A40A4C" w:rsidRDefault="002B202E" w:rsidP="002B202E">
      <w:pPr>
        <w:jc w:val="both"/>
        <w:rPr>
          <w:rFonts w:ascii="Times New Roman" w:hAnsi="Times New Roman" w:cs="Times New Roman"/>
          <w:sz w:val="24"/>
          <w:szCs w:val="24"/>
        </w:rPr>
      </w:pPr>
      <w:r w:rsidRPr="00FE54B8">
        <w:rPr>
          <w:rFonts w:ascii="Times New Roman" w:hAnsi="Times New Roman" w:cs="Times New Roman"/>
          <w:sz w:val="24"/>
          <w:szCs w:val="24"/>
        </w:rPr>
        <w:t xml:space="preserve">V souladu s § 79 odst. 2 písm. c) a d) ZZVZ zadavatel požaduje, aby dodavatel předložil </w:t>
      </w:r>
      <w:r w:rsidRPr="00A40A4C">
        <w:rPr>
          <w:rFonts w:ascii="Times New Roman" w:hAnsi="Times New Roman" w:cs="Times New Roman"/>
          <w:b/>
          <w:bCs/>
          <w:sz w:val="24"/>
          <w:szCs w:val="24"/>
        </w:rPr>
        <w:t xml:space="preserve">seznam </w:t>
      </w:r>
      <w:r w:rsidR="00717A04" w:rsidRPr="00A40A4C">
        <w:rPr>
          <w:rFonts w:ascii="Times New Roman" w:hAnsi="Times New Roman" w:cs="Times New Roman"/>
          <w:b/>
          <w:bCs/>
          <w:sz w:val="24"/>
          <w:szCs w:val="24"/>
        </w:rPr>
        <w:t xml:space="preserve">členů </w:t>
      </w:r>
      <w:r w:rsidR="00E70E36" w:rsidRPr="00A40A4C">
        <w:rPr>
          <w:rFonts w:ascii="Times New Roman" w:hAnsi="Times New Roman" w:cs="Times New Roman"/>
          <w:b/>
          <w:bCs/>
          <w:sz w:val="24"/>
          <w:szCs w:val="24"/>
        </w:rPr>
        <w:t>realizačního týmu</w:t>
      </w:r>
      <w:r w:rsidR="00C17039" w:rsidRPr="00A40A4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E70E36" w:rsidRPr="00A40A4C">
        <w:rPr>
          <w:rFonts w:ascii="Times New Roman" w:hAnsi="Times New Roman" w:cs="Times New Roman"/>
          <w:b/>
          <w:bCs/>
          <w:sz w:val="24"/>
          <w:szCs w:val="24"/>
        </w:rPr>
        <w:t>který se</w:t>
      </w:r>
      <w:r w:rsidR="00C17039" w:rsidRPr="00A40A4C">
        <w:rPr>
          <w:rFonts w:ascii="Times New Roman" w:hAnsi="Times New Roman" w:cs="Times New Roman"/>
          <w:b/>
          <w:bCs/>
          <w:sz w:val="24"/>
          <w:szCs w:val="24"/>
        </w:rPr>
        <w:t xml:space="preserve"> bude</w:t>
      </w:r>
      <w:r w:rsidR="00E70E36" w:rsidRPr="00A40A4C">
        <w:rPr>
          <w:rFonts w:ascii="Times New Roman" w:hAnsi="Times New Roman" w:cs="Times New Roman"/>
          <w:b/>
          <w:bCs/>
          <w:sz w:val="24"/>
          <w:szCs w:val="24"/>
        </w:rPr>
        <w:t xml:space="preserve"> skládat</w:t>
      </w:r>
      <w:r w:rsidR="00717A04" w:rsidRPr="00A40A4C">
        <w:rPr>
          <w:rFonts w:ascii="Times New Roman" w:hAnsi="Times New Roman" w:cs="Times New Roman"/>
          <w:b/>
          <w:bCs/>
          <w:sz w:val="24"/>
          <w:szCs w:val="24"/>
        </w:rPr>
        <w:t xml:space="preserve"> minimálně</w:t>
      </w:r>
      <w:r w:rsidR="00E70E36" w:rsidRPr="00A40A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E70E36" w:rsidRPr="00A40A4C">
        <w:rPr>
          <w:rFonts w:ascii="Times New Roman" w:hAnsi="Times New Roman" w:cs="Times New Roman"/>
          <w:b/>
          <w:bCs/>
          <w:sz w:val="24"/>
          <w:szCs w:val="24"/>
        </w:rPr>
        <w:t>ze</w:t>
      </w:r>
      <w:proofErr w:type="gramEnd"/>
      <w:r w:rsidR="00717A04" w:rsidRPr="00A40A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70E36" w:rsidRPr="00A40A4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17A04" w:rsidRPr="00A40A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1529" w:rsidRPr="00A40A4C">
        <w:rPr>
          <w:rFonts w:ascii="Times New Roman" w:hAnsi="Times New Roman" w:cs="Times New Roman"/>
          <w:b/>
          <w:bCs/>
          <w:sz w:val="24"/>
          <w:szCs w:val="24"/>
        </w:rPr>
        <w:t>kvalifikovan</w:t>
      </w:r>
      <w:r w:rsidR="00E70E36" w:rsidRPr="00A40A4C">
        <w:rPr>
          <w:rFonts w:ascii="Times New Roman" w:hAnsi="Times New Roman" w:cs="Times New Roman"/>
          <w:b/>
          <w:bCs/>
          <w:sz w:val="24"/>
          <w:szCs w:val="24"/>
        </w:rPr>
        <w:t>ých</w:t>
      </w:r>
      <w:r w:rsidR="00C17039" w:rsidRPr="00A40A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7A04" w:rsidRPr="00A40A4C">
        <w:rPr>
          <w:rFonts w:ascii="Times New Roman" w:hAnsi="Times New Roman" w:cs="Times New Roman"/>
          <w:b/>
          <w:bCs/>
          <w:sz w:val="24"/>
          <w:szCs w:val="24"/>
        </w:rPr>
        <w:t>osob</w:t>
      </w:r>
      <w:r w:rsidRPr="00A40A4C">
        <w:rPr>
          <w:rFonts w:ascii="Times New Roman" w:hAnsi="Times New Roman" w:cs="Times New Roman"/>
          <w:sz w:val="24"/>
          <w:szCs w:val="24"/>
        </w:rPr>
        <w:t>,</w:t>
      </w:r>
      <w:r w:rsidR="00C17039" w:rsidRPr="00A40A4C">
        <w:rPr>
          <w:rFonts w:ascii="Times New Roman" w:hAnsi="Times New Roman" w:cs="Times New Roman"/>
          <w:sz w:val="24"/>
          <w:szCs w:val="24"/>
        </w:rPr>
        <w:t> </w:t>
      </w:r>
      <w:r w:rsidR="00A40A4C" w:rsidRPr="00A40A4C">
        <w:rPr>
          <w:rFonts w:ascii="Times New Roman" w:hAnsi="Times New Roman" w:cs="Times New Roman"/>
          <w:sz w:val="24"/>
          <w:szCs w:val="24"/>
        </w:rPr>
        <w:t xml:space="preserve">přičemž </w:t>
      </w:r>
      <w:r w:rsidR="00A40A4C" w:rsidRPr="00FC73DE">
        <w:rPr>
          <w:rFonts w:ascii="Times New Roman" w:hAnsi="Times New Roman" w:cs="Times New Roman"/>
          <w:sz w:val="24"/>
          <w:szCs w:val="24"/>
          <w:u w:val="single"/>
        </w:rPr>
        <w:t xml:space="preserve">vždy minimálně jedna z těchto osob </w:t>
      </w:r>
      <w:r w:rsidRPr="00FC73DE">
        <w:rPr>
          <w:rFonts w:ascii="Times New Roman" w:hAnsi="Times New Roman" w:cs="Times New Roman"/>
          <w:sz w:val="24"/>
          <w:szCs w:val="24"/>
          <w:u w:val="single"/>
        </w:rPr>
        <w:t>se bud</w:t>
      </w:r>
      <w:r w:rsidR="00A40A4C" w:rsidRPr="00FC73DE">
        <w:rPr>
          <w:rFonts w:ascii="Times New Roman" w:hAnsi="Times New Roman" w:cs="Times New Roman"/>
          <w:sz w:val="24"/>
          <w:szCs w:val="24"/>
          <w:u w:val="single"/>
        </w:rPr>
        <w:t>e</w:t>
      </w:r>
      <w:r w:rsidRPr="00FC73DE">
        <w:rPr>
          <w:rFonts w:ascii="Times New Roman" w:hAnsi="Times New Roman" w:cs="Times New Roman"/>
          <w:sz w:val="24"/>
          <w:szCs w:val="24"/>
          <w:u w:val="single"/>
        </w:rPr>
        <w:t xml:space="preserve"> podílet na plnění předmětu veřejné zakázky</w:t>
      </w:r>
      <w:r w:rsidR="00A40A4C" w:rsidRPr="00FC73DE">
        <w:rPr>
          <w:rFonts w:ascii="Times New Roman" w:hAnsi="Times New Roman" w:cs="Times New Roman"/>
          <w:sz w:val="24"/>
          <w:szCs w:val="24"/>
          <w:u w:val="single"/>
        </w:rPr>
        <w:t xml:space="preserve"> na základě jednotlivých dílčích smluv</w:t>
      </w:r>
      <w:r w:rsidR="00A40A4C" w:rsidRPr="00A40A4C">
        <w:rPr>
          <w:rFonts w:ascii="Times New Roman" w:hAnsi="Times New Roman" w:cs="Times New Roman"/>
          <w:sz w:val="24"/>
          <w:szCs w:val="24"/>
        </w:rPr>
        <w:t xml:space="preserve"> uzavíraných v rámci rámcové smlouvy. </w:t>
      </w:r>
    </w:p>
    <w:p w14:paraId="49ABCC00" w14:textId="35AA7CB5" w:rsidR="002B202E" w:rsidRPr="00FE54B8" w:rsidRDefault="00A40A4C" w:rsidP="002B202E">
      <w:pPr>
        <w:jc w:val="both"/>
        <w:rPr>
          <w:rFonts w:ascii="Times New Roman" w:hAnsi="Times New Roman" w:cs="Times New Roman"/>
          <w:sz w:val="24"/>
          <w:szCs w:val="24"/>
        </w:rPr>
      </w:pPr>
      <w:r w:rsidRPr="00A40A4C">
        <w:rPr>
          <w:rFonts w:ascii="Times New Roman" w:hAnsi="Times New Roman" w:cs="Times New Roman"/>
          <w:sz w:val="24"/>
          <w:szCs w:val="24"/>
        </w:rPr>
        <w:t>Dodavatel zároveň předloží</w:t>
      </w:r>
      <w:r w:rsidR="00A64FBD" w:rsidRPr="00A40A4C">
        <w:rPr>
          <w:rFonts w:ascii="Times New Roman" w:hAnsi="Times New Roman" w:cs="Times New Roman"/>
          <w:sz w:val="24"/>
          <w:szCs w:val="24"/>
        </w:rPr>
        <w:t> </w:t>
      </w:r>
      <w:r w:rsidR="002B202E" w:rsidRPr="00A40A4C">
        <w:rPr>
          <w:rFonts w:ascii="Times New Roman" w:hAnsi="Times New Roman" w:cs="Times New Roman"/>
          <w:sz w:val="24"/>
          <w:szCs w:val="24"/>
        </w:rPr>
        <w:t>osvědčení o odborné kvalifikaci t</w:t>
      </w:r>
      <w:r w:rsidR="00E70E36" w:rsidRPr="00A40A4C">
        <w:rPr>
          <w:rFonts w:ascii="Times New Roman" w:hAnsi="Times New Roman" w:cs="Times New Roman"/>
          <w:sz w:val="24"/>
          <w:szCs w:val="24"/>
        </w:rPr>
        <w:t>ěch</w:t>
      </w:r>
      <w:r w:rsidR="00A64FBD" w:rsidRPr="00A40A4C">
        <w:rPr>
          <w:rFonts w:ascii="Times New Roman" w:hAnsi="Times New Roman" w:cs="Times New Roman"/>
          <w:sz w:val="24"/>
          <w:szCs w:val="24"/>
        </w:rPr>
        <w:t>to osob</w:t>
      </w:r>
      <w:r w:rsidR="002B202E" w:rsidRPr="00FE54B8">
        <w:rPr>
          <w:rFonts w:ascii="Times New Roman" w:hAnsi="Times New Roman" w:cs="Times New Roman"/>
          <w:sz w:val="24"/>
          <w:szCs w:val="24"/>
        </w:rPr>
        <w:t>, a</w:t>
      </w:r>
      <w:r w:rsidR="00304958">
        <w:rPr>
          <w:rFonts w:ascii="Times New Roman" w:hAnsi="Times New Roman" w:cs="Times New Roman"/>
          <w:sz w:val="24"/>
          <w:szCs w:val="24"/>
        </w:rPr>
        <w:t> </w:t>
      </w:r>
      <w:r w:rsidR="002B202E" w:rsidRPr="00FE54B8">
        <w:rPr>
          <w:rFonts w:ascii="Times New Roman" w:hAnsi="Times New Roman" w:cs="Times New Roman"/>
          <w:sz w:val="24"/>
          <w:szCs w:val="24"/>
        </w:rPr>
        <w:t>to</w:t>
      </w:r>
      <w:r w:rsidR="00304958">
        <w:rPr>
          <w:rFonts w:ascii="Times New Roman" w:hAnsi="Times New Roman" w:cs="Times New Roman"/>
          <w:sz w:val="24"/>
          <w:szCs w:val="24"/>
        </w:rPr>
        <w:t> </w:t>
      </w:r>
      <w:r w:rsidR="002B202E" w:rsidRPr="00FE54B8">
        <w:rPr>
          <w:rFonts w:ascii="Times New Roman" w:hAnsi="Times New Roman" w:cs="Times New Roman"/>
          <w:sz w:val="24"/>
          <w:szCs w:val="24"/>
        </w:rPr>
        <w:t>v</w:t>
      </w:r>
      <w:r w:rsidR="00304958">
        <w:rPr>
          <w:rFonts w:ascii="Times New Roman" w:hAnsi="Times New Roman" w:cs="Times New Roman"/>
          <w:sz w:val="24"/>
          <w:szCs w:val="24"/>
        </w:rPr>
        <w:t> </w:t>
      </w:r>
      <w:r w:rsidR="002B202E" w:rsidRPr="00FE54B8">
        <w:rPr>
          <w:rFonts w:ascii="Times New Roman" w:hAnsi="Times New Roman" w:cs="Times New Roman"/>
          <w:sz w:val="24"/>
          <w:szCs w:val="24"/>
        </w:rPr>
        <w:t>následujícím rozsahu:</w:t>
      </w:r>
    </w:p>
    <w:p w14:paraId="3480C534" w14:textId="7DD598E6" w:rsidR="00FE54B8" w:rsidRPr="003B5085" w:rsidRDefault="00AA5BD2" w:rsidP="00717A04">
      <w:pPr>
        <w:pStyle w:val="Odstavecseseznamem"/>
        <w:numPr>
          <w:ilvl w:val="0"/>
          <w:numId w:val="13"/>
        </w:numPr>
        <w:jc w:val="both"/>
        <w:rPr>
          <w:b/>
          <w:bCs/>
        </w:rPr>
      </w:pPr>
      <w:r>
        <w:rPr>
          <w:b/>
          <w:bCs/>
        </w:rPr>
        <w:t>Kvalifikovaný specialista</w:t>
      </w:r>
      <w:r w:rsidR="00717A04" w:rsidRPr="003B5085">
        <w:rPr>
          <w:b/>
          <w:bCs/>
        </w:rPr>
        <w:t xml:space="preserve"> (</w:t>
      </w:r>
      <w:r w:rsidRPr="00AA5BD2">
        <w:rPr>
          <w:b/>
          <w:bCs/>
        </w:rPr>
        <w:t>oblast kybernetické a síťové bezpečnosti</w:t>
      </w:r>
      <w:r w:rsidR="00717A04" w:rsidRPr="003B5085">
        <w:rPr>
          <w:b/>
          <w:bCs/>
        </w:rPr>
        <w:t>)</w:t>
      </w:r>
      <w:r w:rsidR="00E70E36">
        <w:rPr>
          <w:b/>
          <w:bCs/>
        </w:rPr>
        <w:t xml:space="preserve"> – 2 nebo více osob</w:t>
      </w:r>
    </w:p>
    <w:p w14:paraId="53A72A8F" w14:textId="76FD0B74" w:rsidR="003B5085" w:rsidRDefault="00AD0F0C" w:rsidP="003B5085">
      <w:pPr>
        <w:pStyle w:val="Odstavecseseznamem"/>
        <w:numPr>
          <w:ilvl w:val="1"/>
          <w:numId w:val="13"/>
        </w:numPr>
        <w:jc w:val="both"/>
      </w:pPr>
      <w:r w:rsidDel="00FF0E77">
        <w:lastRenderedPageBreak/>
        <w:t>praxe v</w:t>
      </w:r>
      <w:r w:rsidR="00AA5BD2">
        <w:t xml:space="preserve"> relevantním </w:t>
      </w:r>
      <w:r w:rsidDel="00FF0E77">
        <w:t>oboru</w:t>
      </w:r>
      <w:r w:rsidR="00AA5BD2">
        <w:t xml:space="preserve"> (</w:t>
      </w:r>
      <w:r w:rsidR="00AA5BD2" w:rsidRPr="00AA5BD2">
        <w:t>oblast kybernetické a síťové bezpečnosti</w:t>
      </w:r>
      <w:r w:rsidR="00AA5BD2">
        <w:t>)</w:t>
      </w:r>
      <w:r w:rsidDel="00FF0E77">
        <w:t xml:space="preserve"> v délce minimálně </w:t>
      </w:r>
      <w:r w:rsidR="00AA5BD2">
        <w:t>3</w:t>
      </w:r>
      <w:r w:rsidDel="00FF0E77">
        <w:t xml:space="preserve"> </w:t>
      </w:r>
      <w:r w:rsidR="00AA5BD2">
        <w:t>roky</w:t>
      </w:r>
      <w:r w:rsidR="007F7963">
        <w:t>,</w:t>
      </w:r>
    </w:p>
    <w:p w14:paraId="7F51A128" w14:textId="710CE07F" w:rsidR="00AD0F0C" w:rsidRPr="00EE5440" w:rsidRDefault="00AA5BD2" w:rsidP="00FF0E77">
      <w:pPr>
        <w:pStyle w:val="Odstavecseseznamem"/>
        <w:numPr>
          <w:ilvl w:val="1"/>
          <w:numId w:val="13"/>
        </w:numPr>
        <w:jc w:val="both"/>
      </w:pPr>
      <w:r>
        <w:t>z</w:t>
      </w:r>
      <w:r w:rsidRPr="00AA5BD2">
        <w:t>kušenosti s návrhem, implementací a správou bezpečnostních opatření v IT prostředí</w:t>
      </w:r>
      <w:r>
        <w:t>,</w:t>
      </w:r>
    </w:p>
    <w:p w14:paraId="7B1016AD" w14:textId="022EAD62" w:rsidR="003B5085" w:rsidRPr="00AA5BD2" w:rsidRDefault="00AA5BD2" w:rsidP="00AA5BD2">
      <w:pPr>
        <w:pStyle w:val="Odstavecseseznamem"/>
        <w:numPr>
          <w:ilvl w:val="1"/>
          <w:numId w:val="13"/>
        </w:numPr>
        <w:jc w:val="both"/>
      </w:pPr>
      <w:r>
        <w:t>z</w:t>
      </w:r>
      <w:r w:rsidRPr="00AA5BD2">
        <w:t>nalost technologií jako jsou firewally, IDS/IPS, SIEM systémy, VPN, segmentace sítí, šifrování, autentizační mechanismy.</w:t>
      </w:r>
    </w:p>
    <w:p w14:paraId="60872CC2" w14:textId="77777777" w:rsidR="00441B52" w:rsidRPr="00441B52" w:rsidRDefault="00441B52" w:rsidP="00441B52">
      <w:pPr>
        <w:pStyle w:val="Odstavecseseznamem"/>
        <w:ind w:left="1440"/>
        <w:jc w:val="both"/>
      </w:pPr>
    </w:p>
    <w:p w14:paraId="6346F90D" w14:textId="5017CB6F" w:rsidR="002B202E" w:rsidRPr="00441B52" w:rsidRDefault="002B202E" w:rsidP="002B202E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E54B8">
        <w:rPr>
          <w:rFonts w:ascii="Times New Roman" w:hAnsi="Times New Roman" w:cs="Times New Roman"/>
          <w:sz w:val="24"/>
          <w:szCs w:val="24"/>
        </w:rPr>
        <w:t>Dodavatel prokáže splnění tohoto kvalifikačního předpokladu předložením</w:t>
      </w:r>
      <w:r w:rsidR="007F5E47">
        <w:rPr>
          <w:rFonts w:ascii="Times New Roman" w:hAnsi="Times New Roman" w:cs="Times New Roman"/>
          <w:sz w:val="24"/>
          <w:szCs w:val="24"/>
        </w:rPr>
        <w:t xml:space="preserve"> </w:t>
      </w:r>
      <w:r w:rsidR="007F5E47" w:rsidRPr="007F5E47">
        <w:rPr>
          <w:rFonts w:ascii="Times New Roman" w:hAnsi="Times New Roman" w:cs="Times New Roman"/>
          <w:b/>
          <w:bCs/>
          <w:sz w:val="24"/>
          <w:szCs w:val="24"/>
        </w:rPr>
        <w:t>seznamu členů realizačního týmu</w:t>
      </w:r>
      <w:r w:rsidR="007F5E47">
        <w:rPr>
          <w:rFonts w:ascii="Times New Roman" w:hAnsi="Times New Roman" w:cs="Times New Roman"/>
          <w:sz w:val="24"/>
          <w:szCs w:val="24"/>
        </w:rPr>
        <w:t xml:space="preserve"> (je součástí přílohy č. 4 zadávací dokumentace),</w:t>
      </w:r>
      <w:r w:rsidRPr="00FE54B8">
        <w:rPr>
          <w:rFonts w:ascii="Times New Roman" w:hAnsi="Times New Roman" w:cs="Times New Roman"/>
          <w:sz w:val="24"/>
          <w:szCs w:val="24"/>
        </w:rPr>
        <w:t xml:space="preserve"> </w:t>
      </w:r>
      <w:r w:rsidRPr="00413998">
        <w:rPr>
          <w:rFonts w:ascii="Times New Roman" w:hAnsi="Times New Roman" w:cs="Times New Roman"/>
          <w:b/>
          <w:bCs/>
          <w:sz w:val="24"/>
          <w:szCs w:val="24"/>
          <w:u w:val="single"/>
        </w:rPr>
        <w:t>strukturovan</w:t>
      </w:r>
      <w:r w:rsidR="00AA5BD2" w:rsidRPr="00413998">
        <w:rPr>
          <w:rFonts w:ascii="Times New Roman" w:hAnsi="Times New Roman" w:cs="Times New Roman"/>
          <w:b/>
          <w:bCs/>
          <w:sz w:val="24"/>
          <w:szCs w:val="24"/>
          <w:u w:val="single"/>
        </w:rPr>
        <w:t>ého</w:t>
      </w:r>
      <w:r w:rsidRPr="0041399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profesní</w:t>
      </w:r>
      <w:r w:rsidR="00AA5BD2" w:rsidRPr="00413998">
        <w:rPr>
          <w:rFonts w:ascii="Times New Roman" w:hAnsi="Times New Roman" w:cs="Times New Roman"/>
          <w:b/>
          <w:bCs/>
          <w:sz w:val="24"/>
          <w:szCs w:val="24"/>
          <w:u w:val="single"/>
        </w:rPr>
        <w:t>ho</w:t>
      </w:r>
      <w:r w:rsidRPr="0041399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životopis</w:t>
      </w:r>
      <w:r w:rsidR="00AA5BD2" w:rsidRPr="00413998">
        <w:rPr>
          <w:rFonts w:ascii="Times New Roman" w:hAnsi="Times New Roman" w:cs="Times New Roman"/>
          <w:b/>
          <w:bCs/>
          <w:sz w:val="24"/>
          <w:szCs w:val="24"/>
          <w:u w:val="single"/>
        </w:rPr>
        <w:t>u</w:t>
      </w:r>
      <w:r w:rsidRPr="00FE54B8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r w:rsidRPr="001A11BC">
        <w:rPr>
          <w:rFonts w:ascii="Times New Roman" w:hAnsi="Times New Roman" w:cs="Times New Roman"/>
          <w:b/>
          <w:bCs/>
          <w:sz w:val="24"/>
          <w:szCs w:val="24"/>
        </w:rPr>
        <w:t xml:space="preserve">dokladů o odborné způsobilosti </w:t>
      </w:r>
      <w:r w:rsidR="00361529" w:rsidRPr="001A11BC">
        <w:rPr>
          <w:rFonts w:ascii="Times New Roman" w:hAnsi="Times New Roman" w:cs="Times New Roman"/>
          <w:b/>
          <w:bCs/>
          <w:sz w:val="24"/>
          <w:szCs w:val="24"/>
        </w:rPr>
        <w:t>kvalifikovaných</w:t>
      </w:r>
      <w:r w:rsidR="00C17039" w:rsidRPr="001A11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11BC">
        <w:rPr>
          <w:rFonts w:ascii="Times New Roman" w:hAnsi="Times New Roman" w:cs="Times New Roman"/>
          <w:b/>
          <w:bCs/>
          <w:sz w:val="24"/>
          <w:szCs w:val="24"/>
        </w:rPr>
        <w:t>osob</w:t>
      </w:r>
      <w:r w:rsidRPr="001A11BC">
        <w:rPr>
          <w:rFonts w:ascii="Times New Roman" w:hAnsi="Times New Roman" w:cs="Times New Roman"/>
          <w:sz w:val="24"/>
          <w:szCs w:val="24"/>
        </w:rPr>
        <w:t>, které</w:t>
      </w:r>
      <w:r w:rsidR="00361529" w:rsidRPr="001A11BC">
        <w:rPr>
          <w:rFonts w:ascii="Times New Roman" w:hAnsi="Times New Roman" w:cs="Times New Roman"/>
          <w:sz w:val="24"/>
          <w:szCs w:val="24"/>
        </w:rPr>
        <w:t> </w:t>
      </w:r>
      <w:r w:rsidRPr="001A11BC">
        <w:rPr>
          <w:rFonts w:ascii="Times New Roman" w:hAnsi="Times New Roman" w:cs="Times New Roman"/>
          <w:sz w:val="24"/>
          <w:szCs w:val="24"/>
        </w:rPr>
        <w:t>se</w:t>
      </w:r>
      <w:r w:rsidR="00361529" w:rsidRPr="001A11BC">
        <w:rPr>
          <w:rFonts w:ascii="Times New Roman" w:hAnsi="Times New Roman" w:cs="Times New Roman"/>
          <w:sz w:val="24"/>
          <w:szCs w:val="24"/>
        </w:rPr>
        <w:t> </w:t>
      </w:r>
      <w:r w:rsidRPr="001A11BC">
        <w:rPr>
          <w:rFonts w:ascii="Times New Roman" w:hAnsi="Times New Roman" w:cs="Times New Roman"/>
          <w:sz w:val="24"/>
          <w:szCs w:val="24"/>
        </w:rPr>
        <w:t>budou podílet na</w:t>
      </w:r>
      <w:r w:rsidR="00C17039" w:rsidRPr="001A11BC">
        <w:rPr>
          <w:rFonts w:ascii="Times New Roman" w:hAnsi="Times New Roman" w:cs="Times New Roman"/>
          <w:sz w:val="24"/>
          <w:szCs w:val="24"/>
        </w:rPr>
        <w:t> </w:t>
      </w:r>
      <w:r w:rsidRPr="001A11BC">
        <w:rPr>
          <w:rFonts w:ascii="Times New Roman" w:hAnsi="Times New Roman" w:cs="Times New Roman"/>
          <w:sz w:val="24"/>
          <w:szCs w:val="24"/>
        </w:rPr>
        <w:t xml:space="preserve">plnění předmětu veřejné zakázky, </w:t>
      </w:r>
      <w:r w:rsidRPr="001A11BC">
        <w:rPr>
          <w:rFonts w:ascii="Times New Roman" w:hAnsi="Times New Roman" w:cs="Times New Roman"/>
          <w:sz w:val="24"/>
          <w:szCs w:val="24"/>
          <w:u w:val="single"/>
        </w:rPr>
        <w:t>z nichž bude</w:t>
      </w:r>
      <w:r w:rsidR="00576C8F" w:rsidRPr="001A11BC">
        <w:rPr>
          <w:rFonts w:ascii="Times New Roman" w:hAnsi="Times New Roman" w:cs="Times New Roman"/>
          <w:sz w:val="24"/>
          <w:szCs w:val="24"/>
          <w:u w:val="single"/>
        </w:rPr>
        <w:t xml:space="preserve"> jasně</w:t>
      </w:r>
      <w:r w:rsidRPr="001A11BC">
        <w:rPr>
          <w:rFonts w:ascii="Times New Roman" w:hAnsi="Times New Roman" w:cs="Times New Roman"/>
          <w:sz w:val="24"/>
          <w:szCs w:val="24"/>
          <w:u w:val="single"/>
        </w:rPr>
        <w:t xml:space="preserve"> vyplývat, že</w:t>
      </w:r>
      <w:r w:rsidR="00361529" w:rsidRPr="001A11BC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C17039" w:rsidRPr="001A11BC">
        <w:rPr>
          <w:rFonts w:ascii="Times New Roman" w:hAnsi="Times New Roman" w:cs="Times New Roman"/>
          <w:sz w:val="24"/>
          <w:szCs w:val="24"/>
          <w:u w:val="single"/>
        </w:rPr>
        <w:t>tyto</w:t>
      </w:r>
      <w:r w:rsidR="00361529" w:rsidRPr="001A11BC">
        <w:rPr>
          <w:rFonts w:ascii="Times New Roman" w:hAnsi="Times New Roman" w:cs="Times New Roman"/>
          <w:sz w:val="24"/>
          <w:szCs w:val="24"/>
          <w:u w:val="single"/>
        </w:rPr>
        <w:t> kvalifikované</w:t>
      </w:r>
      <w:r w:rsidR="00C17039" w:rsidRPr="001A11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A11BC">
        <w:rPr>
          <w:rFonts w:ascii="Times New Roman" w:hAnsi="Times New Roman" w:cs="Times New Roman"/>
          <w:sz w:val="24"/>
          <w:szCs w:val="24"/>
          <w:u w:val="single"/>
        </w:rPr>
        <w:t xml:space="preserve">osoby splňují </w:t>
      </w:r>
      <w:r w:rsidR="00413998" w:rsidRPr="001A11BC">
        <w:rPr>
          <w:rFonts w:ascii="Times New Roman" w:hAnsi="Times New Roman" w:cs="Times New Roman"/>
          <w:sz w:val="24"/>
          <w:szCs w:val="24"/>
          <w:u w:val="single"/>
        </w:rPr>
        <w:t xml:space="preserve">všechny </w:t>
      </w:r>
      <w:r w:rsidR="00441B52" w:rsidRPr="001A11BC">
        <w:rPr>
          <w:rFonts w:ascii="Times New Roman" w:hAnsi="Times New Roman" w:cs="Times New Roman"/>
          <w:sz w:val="24"/>
          <w:szCs w:val="24"/>
          <w:u w:val="single"/>
        </w:rPr>
        <w:t>výše</w:t>
      </w:r>
      <w:r w:rsidRPr="001A11BC">
        <w:rPr>
          <w:rFonts w:ascii="Times New Roman" w:hAnsi="Times New Roman" w:cs="Times New Roman"/>
          <w:sz w:val="24"/>
          <w:szCs w:val="24"/>
          <w:u w:val="single"/>
        </w:rPr>
        <w:t xml:space="preserve"> uvedené požadavky zadavatele</w:t>
      </w:r>
      <w:r w:rsidRPr="00FE54B8">
        <w:rPr>
          <w:rFonts w:ascii="Times New Roman" w:hAnsi="Times New Roman" w:cs="Times New Roman"/>
          <w:sz w:val="24"/>
          <w:szCs w:val="24"/>
        </w:rPr>
        <w:t xml:space="preserve"> a že se budou podílet na realizaci veřejné zakázky, dle </w:t>
      </w:r>
      <w:r w:rsidR="00AA5BD2">
        <w:rPr>
          <w:rFonts w:ascii="Times New Roman" w:hAnsi="Times New Roman" w:cs="Times New Roman"/>
          <w:sz w:val="24"/>
          <w:szCs w:val="24"/>
        </w:rPr>
        <w:t>výše</w:t>
      </w:r>
      <w:r w:rsidRPr="00FE54B8">
        <w:rPr>
          <w:rFonts w:ascii="Times New Roman" w:hAnsi="Times New Roman" w:cs="Times New Roman"/>
          <w:sz w:val="24"/>
          <w:szCs w:val="24"/>
        </w:rPr>
        <w:t xml:space="preserve"> vymezené úrovně tohoto kvalifikačního předpokladu a rozsahu.</w:t>
      </w:r>
    </w:p>
    <w:p w14:paraId="1AFB08AF" w14:textId="77777777" w:rsidR="001526BF" w:rsidRPr="001526BF" w:rsidRDefault="001526BF" w:rsidP="001526BF">
      <w:pPr>
        <w:pStyle w:val="Odstavecseseznamem"/>
        <w:ind w:left="720"/>
        <w:jc w:val="both"/>
      </w:pPr>
    </w:p>
    <w:p w14:paraId="224E84FC" w14:textId="7B2BF206" w:rsidR="003C0C71" w:rsidRPr="003C0C71" w:rsidRDefault="003C0C71" w:rsidP="003C0C71">
      <w:pPr>
        <w:pStyle w:val="Odstavecseseznamem"/>
        <w:numPr>
          <w:ilvl w:val="0"/>
          <w:numId w:val="4"/>
        </w:numPr>
        <w:jc w:val="both"/>
        <w:rPr>
          <w:b/>
          <w:bCs/>
        </w:rPr>
      </w:pPr>
      <w:r w:rsidRPr="003C0C71">
        <w:rPr>
          <w:b/>
          <w:bCs/>
        </w:rPr>
        <w:t>Zvláštní způsoby prokázání kvalifikace</w:t>
      </w:r>
    </w:p>
    <w:p w14:paraId="036812D9" w14:textId="77777777" w:rsidR="003C0C71" w:rsidRDefault="003C0C71" w:rsidP="003C0C71">
      <w:pPr>
        <w:pStyle w:val="Odstavecseseznamem"/>
        <w:ind w:left="360"/>
        <w:jc w:val="both"/>
      </w:pPr>
    </w:p>
    <w:p w14:paraId="5BAA3803" w14:textId="3E90627D" w:rsidR="003C0C71" w:rsidRPr="0020339F" w:rsidRDefault="003C0C71" w:rsidP="0020339F">
      <w:pPr>
        <w:jc w:val="both"/>
        <w:rPr>
          <w:rFonts w:ascii="Times New Roman" w:hAnsi="Times New Roman" w:cs="Times New Roman"/>
          <w:sz w:val="24"/>
          <w:szCs w:val="24"/>
        </w:rPr>
      </w:pPr>
      <w:r w:rsidRPr="0020339F">
        <w:rPr>
          <w:rFonts w:ascii="Times New Roman" w:hAnsi="Times New Roman" w:cs="Times New Roman"/>
          <w:sz w:val="24"/>
          <w:szCs w:val="24"/>
        </w:rPr>
        <w:t>Dodavatel je oprávněn v souladu se ZZVZ prokázat splnění kvalifikačních požadavků v</w:t>
      </w:r>
      <w:r w:rsidR="00361529">
        <w:rPr>
          <w:rFonts w:ascii="Times New Roman" w:hAnsi="Times New Roman" w:cs="Times New Roman"/>
          <w:sz w:val="24"/>
          <w:szCs w:val="24"/>
        </w:rPr>
        <w:t> </w:t>
      </w:r>
      <w:r w:rsidRPr="0020339F">
        <w:rPr>
          <w:rFonts w:ascii="Times New Roman" w:hAnsi="Times New Roman" w:cs="Times New Roman"/>
          <w:sz w:val="24"/>
          <w:szCs w:val="24"/>
        </w:rPr>
        <w:t>odpovídajícím rozsahu:</w:t>
      </w:r>
    </w:p>
    <w:p w14:paraId="2E39D692" w14:textId="77777777" w:rsidR="003C0C71" w:rsidRPr="0020339F" w:rsidRDefault="003C0C71" w:rsidP="003C0C71">
      <w:pPr>
        <w:pStyle w:val="Odstavecseseznamem"/>
        <w:ind w:left="360"/>
        <w:jc w:val="both"/>
      </w:pPr>
    </w:p>
    <w:p w14:paraId="2C33A455" w14:textId="73CCAD52" w:rsidR="003C0C71" w:rsidRPr="0020339F" w:rsidRDefault="003C0C71" w:rsidP="003C0C71">
      <w:pPr>
        <w:pStyle w:val="Odstavecseseznamem"/>
        <w:numPr>
          <w:ilvl w:val="0"/>
          <w:numId w:val="7"/>
        </w:numPr>
        <w:jc w:val="both"/>
      </w:pPr>
      <w:r w:rsidRPr="0020339F">
        <w:t>jednotným evropským osvědčením pro veřejné zakázky dle § 87 ZZVZ.</w:t>
      </w:r>
    </w:p>
    <w:p w14:paraId="5434112B" w14:textId="384882D7" w:rsidR="003C0C71" w:rsidRPr="0020339F" w:rsidRDefault="003C0C71" w:rsidP="003C0C71">
      <w:pPr>
        <w:pStyle w:val="Odstavecseseznamem"/>
        <w:numPr>
          <w:ilvl w:val="0"/>
          <w:numId w:val="7"/>
        </w:numPr>
        <w:jc w:val="both"/>
      </w:pPr>
      <w:r w:rsidRPr="0020339F">
        <w:t>výpisem ze seznamu kvalifikovaných dodavatelů dle §228 ZZVZ.</w:t>
      </w:r>
    </w:p>
    <w:p w14:paraId="6C83729D" w14:textId="50D04952" w:rsidR="003C0C71" w:rsidRPr="0020339F" w:rsidRDefault="003C0C71" w:rsidP="003C0C71">
      <w:pPr>
        <w:pStyle w:val="Odstavecseseznamem"/>
        <w:numPr>
          <w:ilvl w:val="0"/>
          <w:numId w:val="7"/>
        </w:numPr>
        <w:jc w:val="both"/>
      </w:pPr>
      <w:r w:rsidRPr="0020339F">
        <w:t>certifikátem ze systému certifikovaných dodavatelů dle § 234 ZZVZ nebo</w:t>
      </w:r>
    </w:p>
    <w:p w14:paraId="09D0E2A1" w14:textId="6199B91C" w:rsidR="003C0C71" w:rsidRPr="0020339F" w:rsidRDefault="003C0C71" w:rsidP="003C0C71">
      <w:pPr>
        <w:pStyle w:val="Odstavecseseznamem"/>
        <w:numPr>
          <w:ilvl w:val="0"/>
          <w:numId w:val="7"/>
        </w:numPr>
        <w:jc w:val="both"/>
      </w:pPr>
      <w:r w:rsidRPr="0020339F">
        <w:t>v souladu s § 45 odst. 4 ZZVZ.</w:t>
      </w:r>
    </w:p>
    <w:p w14:paraId="54AC1E78" w14:textId="77777777" w:rsidR="003C0C71" w:rsidRPr="0020339F" w:rsidRDefault="003C0C71" w:rsidP="003C0C71">
      <w:pPr>
        <w:pStyle w:val="Odstavecseseznamem"/>
        <w:ind w:left="360"/>
        <w:jc w:val="both"/>
      </w:pPr>
    </w:p>
    <w:p w14:paraId="3A1CC907" w14:textId="0772A838" w:rsidR="003C0C71" w:rsidRPr="0020339F" w:rsidRDefault="003C0C71" w:rsidP="0020339F">
      <w:pPr>
        <w:jc w:val="both"/>
        <w:rPr>
          <w:rFonts w:ascii="Times New Roman" w:hAnsi="Times New Roman" w:cs="Times New Roman"/>
          <w:sz w:val="24"/>
          <w:szCs w:val="24"/>
        </w:rPr>
      </w:pPr>
      <w:r w:rsidRPr="0020339F">
        <w:rPr>
          <w:rFonts w:ascii="Times New Roman" w:hAnsi="Times New Roman" w:cs="Times New Roman"/>
          <w:sz w:val="24"/>
          <w:szCs w:val="24"/>
        </w:rPr>
        <w:t>V případě prokazování kvalifikace jinými způsoby neuvedenými v této zadávací dokumentaci se dodavatel musí řídit příslušnými ustanoveními ZZVZ.</w:t>
      </w:r>
    </w:p>
    <w:p w14:paraId="7B3220B9" w14:textId="77777777" w:rsidR="003C0C71" w:rsidRDefault="003C0C71" w:rsidP="003C0C71">
      <w:pPr>
        <w:pStyle w:val="Odstavecseseznamem"/>
        <w:ind w:left="360"/>
        <w:jc w:val="both"/>
      </w:pPr>
    </w:p>
    <w:p w14:paraId="4ECE25BE" w14:textId="43DCA022" w:rsidR="003C0C71" w:rsidRPr="003C0C71" w:rsidRDefault="003C0C71" w:rsidP="003C0C71">
      <w:pPr>
        <w:pStyle w:val="Odstavecseseznamem"/>
        <w:numPr>
          <w:ilvl w:val="0"/>
          <w:numId w:val="4"/>
        </w:numPr>
        <w:jc w:val="both"/>
        <w:rPr>
          <w:b/>
          <w:bCs/>
        </w:rPr>
      </w:pPr>
      <w:r w:rsidRPr="003C0C71">
        <w:rPr>
          <w:b/>
          <w:bCs/>
        </w:rPr>
        <w:t>Prokázání kvalifikace prostřednictvím jiných osob</w:t>
      </w:r>
    </w:p>
    <w:p w14:paraId="56E09F7F" w14:textId="77777777" w:rsidR="003C0C71" w:rsidRDefault="003C0C71" w:rsidP="003C0C71">
      <w:pPr>
        <w:pStyle w:val="Odstavecseseznamem"/>
        <w:ind w:left="360"/>
        <w:jc w:val="both"/>
      </w:pPr>
    </w:p>
    <w:p w14:paraId="3690275D" w14:textId="7C3C1238" w:rsidR="003C0C71" w:rsidRPr="0020339F" w:rsidRDefault="003C0C71" w:rsidP="0020339F">
      <w:pPr>
        <w:jc w:val="both"/>
        <w:rPr>
          <w:rFonts w:ascii="Times New Roman" w:hAnsi="Times New Roman" w:cs="Times New Roman"/>
          <w:sz w:val="24"/>
          <w:szCs w:val="24"/>
        </w:rPr>
      </w:pPr>
      <w:r w:rsidRPr="0020339F">
        <w:rPr>
          <w:rFonts w:ascii="Times New Roman" w:hAnsi="Times New Roman" w:cs="Times New Roman"/>
          <w:sz w:val="24"/>
          <w:szCs w:val="24"/>
        </w:rPr>
        <w:t>Dodavatel může ekonomickou kvalifikaci, technickou kvalifikaci nebo profesní způsobilosti s</w:t>
      </w:r>
      <w:r w:rsidR="00361529">
        <w:rPr>
          <w:rFonts w:ascii="Times New Roman" w:hAnsi="Times New Roman" w:cs="Times New Roman"/>
          <w:sz w:val="24"/>
          <w:szCs w:val="24"/>
        </w:rPr>
        <w:t> </w:t>
      </w:r>
      <w:r w:rsidRPr="0020339F">
        <w:rPr>
          <w:rFonts w:ascii="Times New Roman" w:hAnsi="Times New Roman" w:cs="Times New Roman"/>
          <w:sz w:val="24"/>
          <w:szCs w:val="24"/>
        </w:rPr>
        <w:t>výjimkou kritéria podle § 77 odst. 1 ZZVZ požadovanou zadavatelem prokázat prostřednictvím jiných osob. Dodavatel je v takovém případě povinen zadavateli předložit</w:t>
      </w:r>
    </w:p>
    <w:p w14:paraId="43540980" w14:textId="77777777" w:rsidR="003C0C71" w:rsidRPr="0020339F" w:rsidRDefault="003C0C71" w:rsidP="003C0C71">
      <w:pPr>
        <w:pStyle w:val="Odstavecseseznamem"/>
        <w:ind w:left="360"/>
        <w:jc w:val="both"/>
      </w:pPr>
    </w:p>
    <w:p w14:paraId="782EC209" w14:textId="77777777" w:rsidR="003C0C71" w:rsidRPr="0020339F" w:rsidRDefault="003C0C71" w:rsidP="003C0C71">
      <w:pPr>
        <w:pStyle w:val="Odstavecseseznamem"/>
        <w:numPr>
          <w:ilvl w:val="0"/>
          <w:numId w:val="6"/>
        </w:numPr>
        <w:jc w:val="both"/>
      </w:pPr>
      <w:r w:rsidRPr="0020339F">
        <w:t>doklady prokazující splnění profesní způsobilosti podle § 77 odst. 1 ZZVZ jinou osobou,</w:t>
      </w:r>
    </w:p>
    <w:p w14:paraId="3CD82911" w14:textId="77777777" w:rsidR="003C0C71" w:rsidRPr="0020339F" w:rsidRDefault="003C0C71" w:rsidP="003C0C71">
      <w:pPr>
        <w:pStyle w:val="Odstavecseseznamem"/>
        <w:numPr>
          <w:ilvl w:val="0"/>
          <w:numId w:val="6"/>
        </w:numPr>
        <w:jc w:val="both"/>
      </w:pPr>
      <w:r w:rsidRPr="0020339F">
        <w:t>doklady prokazující splnění chybějící části kvalifikace prostřednictvím jiné osoby,</w:t>
      </w:r>
    </w:p>
    <w:p w14:paraId="24CA2B83" w14:textId="77777777" w:rsidR="003C0C71" w:rsidRPr="0020339F" w:rsidRDefault="003C0C71" w:rsidP="003C0C71">
      <w:pPr>
        <w:pStyle w:val="Odstavecseseznamem"/>
        <w:numPr>
          <w:ilvl w:val="0"/>
          <w:numId w:val="6"/>
        </w:numPr>
        <w:jc w:val="both"/>
      </w:pPr>
      <w:r w:rsidRPr="0020339F">
        <w:t>doklady o splnění základní způsobilosti podle § 74 ZZVZ jinou osobou a</w:t>
      </w:r>
    </w:p>
    <w:p w14:paraId="13A56591" w14:textId="3BCCFD52" w:rsidR="003C0C71" w:rsidRPr="0020339F" w:rsidRDefault="003C0C71" w:rsidP="003C0C71">
      <w:pPr>
        <w:pStyle w:val="Odstavecseseznamem"/>
        <w:numPr>
          <w:ilvl w:val="0"/>
          <w:numId w:val="6"/>
        </w:numPr>
        <w:jc w:val="both"/>
      </w:pPr>
      <w:r w:rsidRPr="0020339F">
        <w:t>smlouvu nebo jinou osobou podepsané potvrzení o její existenci, jejímž obsahem je závazek jiné osoby k poskytnutí plnění určeného k plnění veřejné zakázky nebo</w:t>
      </w:r>
      <w:r w:rsidR="00361529">
        <w:t> </w:t>
      </w:r>
      <w:r w:rsidRPr="0020339F">
        <w:t>k</w:t>
      </w:r>
      <w:r w:rsidR="00361529">
        <w:t> </w:t>
      </w:r>
      <w:r w:rsidRPr="0020339F">
        <w:t>poskytnutí věcí nebo práv, s nimiž bude dodavatel oprávněn disponovat při</w:t>
      </w:r>
      <w:r w:rsidR="00361529">
        <w:t> </w:t>
      </w:r>
      <w:r w:rsidRPr="0020339F">
        <w:t>plnění veřejné zakázky, a to alespoň v rozsahu, v jakém jiná osoba prokázala kvalifikaci za</w:t>
      </w:r>
      <w:r w:rsidR="00361529">
        <w:t> </w:t>
      </w:r>
      <w:r w:rsidRPr="0020339F">
        <w:t>dodavatele.</w:t>
      </w:r>
    </w:p>
    <w:p w14:paraId="57364123" w14:textId="77777777" w:rsidR="003C0C71" w:rsidRPr="0020339F" w:rsidRDefault="003C0C71" w:rsidP="003C0C71">
      <w:pPr>
        <w:pStyle w:val="Odstavecseseznamem"/>
        <w:ind w:left="1080"/>
        <w:jc w:val="both"/>
      </w:pPr>
    </w:p>
    <w:p w14:paraId="4B362C7D" w14:textId="53D5F7D1" w:rsidR="003C0C71" w:rsidRPr="0020339F" w:rsidRDefault="003C0C71" w:rsidP="0020339F">
      <w:pPr>
        <w:jc w:val="both"/>
        <w:rPr>
          <w:rFonts w:ascii="Times New Roman" w:hAnsi="Times New Roman" w:cs="Times New Roman"/>
          <w:sz w:val="24"/>
          <w:szCs w:val="24"/>
        </w:rPr>
      </w:pPr>
      <w:r w:rsidRPr="0020339F">
        <w:rPr>
          <w:rFonts w:ascii="Times New Roman" w:hAnsi="Times New Roman" w:cs="Times New Roman"/>
          <w:sz w:val="24"/>
          <w:szCs w:val="24"/>
        </w:rPr>
        <w:t xml:space="preserve">Prokazuje-li dodavatel prostřednictvím jiné osoby kvalifikaci a předkládá doklady podle § 79 odst. 2 písm. a), b) nebo d) ZZVZ vztahující se k takové osobě, musí ze smlouvy nebo potvrzení </w:t>
      </w:r>
      <w:r w:rsidRPr="0020339F">
        <w:rPr>
          <w:rFonts w:ascii="Times New Roman" w:hAnsi="Times New Roman" w:cs="Times New Roman"/>
          <w:sz w:val="24"/>
          <w:szCs w:val="24"/>
        </w:rPr>
        <w:lastRenderedPageBreak/>
        <w:t xml:space="preserve">o její existenci podle § 83 odst. 1 písm. d) ZZVZ vyplývat závazek, že jiná osoba bude vykonávat </w:t>
      </w:r>
      <w:r w:rsidR="008B38BA">
        <w:rPr>
          <w:rFonts w:ascii="Times New Roman" w:hAnsi="Times New Roman" w:cs="Times New Roman"/>
          <w:sz w:val="24"/>
          <w:szCs w:val="24"/>
        </w:rPr>
        <w:t>dodávky</w:t>
      </w:r>
      <w:r w:rsidRPr="0020339F">
        <w:rPr>
          <w:rFonts w:ascii="Times New Roman" w:hAnsi="Times New Roman" w:cs="Times New Roman"/>
          <w:sz w:val="24"/>
          <w:szCs w:val="24"/>
        </w:rPr>
        <w:t>, ke kterým se prokazované kritérium kvalifikace vztahuje.</w:t>
      </w:r>
    </w:p>
    <w:p w14:paraId="7ECCA07A" w14:textId="77777777" w:rsidR="003C0C71" w:rsidRPr="0020339F" w:rsidRDefault="003C0C71" w:rsidP="003C0C71">
      <w:pPr>
        <w:pStyle w:val="Odstavecseseznamem"/>
        <w:ind w:left="360"/>
        <w:jc w:val="both"/>
      </w:pPr>
    </w:p>
    <w:p w14:paraId="785595D1" w14:textId="3B205A93" w:rsidR="003C0C71" w:rsidRPr="0020339F" w:rsidRDefault="003C0C71" w:rsidP="0020339F">
      <w:pPr>
        <w:jc w:val="both"/>
        <w:rPr>
          <w:rFonts w:ascii="Times New Roman" w:hAnsi="Times New Roman" w:cs="Times New Roman"/>
          <w:sz w:val="24"/>
          <w:szCs w:val="24"/>
        </w:rPr>
      </w:pPr>
      <w:r w:rsidRPr="0020339F">
        <w:rPr>
          <w:rFonts w:ascii="Times New Roman" w:hAnsi="Times New Roman" w:cs="Times New Roman"/>
          <w:sz w:val="24"/>
          <w:szCs w:val="24"/>
        </w:rPr>
        <w:t>Má se za to, že požadavek podle § 83 odst. 1 písm. d) ZZVZ je splněn, pokud z obsahu smlouvy nebo potvrzení o její existenci podle § 83 odst. 1 písm. d) ZZVZ vyplývá závazek jiné osoby plnit veřejnou zakázku společně a nerozdílně s dodavatelem; to neplatí, pokud smlouva nebo</w:t>
      </w:r>
      <w:r w:rsidR="00361529">
        <w:rPr>
          <w:rFonts w:ascii="Times New Roman" w:hAnsi="Times New Roman" w:cs="Times New Roman"/>
          <w:sz w:val="24"/>
          <w:szCs w:val="24"/>
        </w:rPr>
        <w:t> </w:t>
      </w:r>
      <w:r w:rsidRPr="0020339F">
        <w:rPr>
          <w:rFonts w:ascii="Times New Roman" w:hAnsi="Times New Roman" w:cs="Times New Roman"/>
          <w:sz w:val="24"/>
          <w:szCs w:val="24"/>
        </w:rPr>
        <w:t>potvrzení o její existenci podle § 83 odst. 1 písm. d) ZZVZ musí splňovat požadavky podle odst. 2 předmětného ustanovení.</w:t>
      </w:r>
    </w:p>
    <w:p w14:paraId="1C8A1C53" w14:textId="77777777" w:rsidR="003C0C71" w:rsidRPr="0020339F" w:rsidRDefault="003C0C71" w:rsidP="003C0C71">
      <w:pPr>
        <w:pStyle w:val="Odstavecseseznamem"/>
        <w:ind w:left="360"/>
        <w:jc w:val="both"/>
      </w:pPr>
    </w:p>
    <w:p w14:paraId="06616E09" w14:textId="0B357304" w:rsidR="003C0C71" w:rsidRPr="0020339F" w:rsidRDefault="003C0C71" w:rsidP="0020339F">
      <w:pPr>
        <w:jc w:val="both"/>
        <w:rPr>
          <w:rFonts w:ascii="Times New Roman" w:hAnsi="Times New Roman" w:cs="Times New Roman"/>
          <w:sz w:val="24"/>
          <w:szCs w:val="24"/>
        </w:rPr>
      </w:pPr>
      <w:r w:rsidRPr="0020339F">
        <w:rPr>
          <w:rFonts w:ascii="Times New Roman" w:hAnsi="Times New Roman" w:cs="Times New Roman"/>
          <w:sz w:val="24"/>
          <w:szCs w:val="24"/>
        </w:rPr>
        <w:t>Účastník zadávacího řízení, se kterým by měla být uzavřena smlouva, předloží veškeré doklady požadované k prokázání splnění kvalifikace v souladu s § 122 odst. 3 ZZVZ. Dodavatel může být dle § 122 odst. 4 vyzván k předložení těchto dokladů v originále nebo úředně ověřené kopii. Pokud dodavatel i přes výzvu nepředloží originály nebo úředně ověřené kopie dokladů o jeho kvalifikaci, bude to zadavatelem považováno za neposkytnutí součinnosti a bude to důvodem pro vyloučení dodavatele v souladu s § 122, odst. 8 ZZVZ.</w:t>
      </w:r>
    </w:p>
    <w:p w14:paraId="26056D07" w14:textId="62C71387" w:rsidR="003C0C71" w:rsidRPr="0020339F" w:rsidRDefault="003C0C71" w:rsidP="0020339F">
      <w:pPr>
        <w:jc w:val="both"/>
        <w:rPr>
          <w:rFonts w:ascii="Times New Roman" w:hAnsi="Times New Roman" w:cs="Times New Roman"/>
          <w:sz w:val="24"/>
          <w:szCs w:val="24"/>
        </w:rPr>
      </w:pPr>
      <w:r w:rsidRPr="0020339F">
        <w:rPr>
          <w:rFonts w:ascii="Times New Roman" w:hAnsi="Times New Roman" w:cs="Times New Roman"/>
          <w:sz w:val="24"/>
          <w:szCs w:val="24"/>
        </w:rPr>
        <w:t>Veřejná zakázka může být plněna více dodavateli současně. V takovém případě předloží dodavatelé společnou nabídku v souladu s § 82 ZZVZ.</w:t>
      </w:r>
    </w:p>
    <w:p w14:paraId="72553C7E" w14:textId="77777777" w:rsidR="003C0C71" w:rsidRPr="0020339F" w:rsidRDefault="003C0C71" w:rsidP="003C0C71">
      <w:pPr>
        <w:pStyle w:val="Odstavecseseznamem"/>
        <w:ind w:left="360"/>
        <w:jc w:val="both"/>
      </w:pPr>
    </w:p>
    <w:p w14:paraId="2700DAE7" w14:textId="312487C4" w:rsidR="003C0C71" w:rsidRPr="0020339F" w:rsidRDefault="003C0C71" w:rsidP="003C0C71">
      <w:pPr>
        <w:pStyle w:val="Odstavecseseznamem"/>
        <w:numPr>
          <w:ilvl w:val="0"/>
          <w:numId w:val="4"/>
        </w:numPr>
        <w:jc w:val="both"/>
        <w:rPr>
          <w:b/>
          <w:bCs/>
        </w:rPr>
      </w:pPr>
      <w:r w:rsidRPr="0020339F">
        <w:rPr>
          <w:b/>
          <w:bCs/>
        </w:rPr>
        <w:t>Neprokázání kvalifikace</w:t>
      </w:r>
    </w:p>
    <w:p w14:paraId="2C014F33" w14:textId="77777777" w:rsidR="003C0C71" w:rsidRPr="0020339F" w:rsidRDefault="003C0C71" w:rsidP="003C0C71">
      <w:pPr>
        <w:pStyle w:val="Odstavecseseznamem"/>
        <w:ind w:left="360"/>
        <w:jc w:val="both"/>
      </w:pPr>
    </w:p>
    <w:p w14:paraId="7CDA2F0F" w14:textId="46E3CB76" w:rsidR="003C0C71" w:rsidRPr="0020339F" w:rsidRDefault="003C0C71" w:rsidP="0020339F">
      <w:pPr>
        <w:jc w:val="both"/>
        <w:rPr>
          <w:rFonts w:ascii="Times New Roman" w:hAnsi="Times New Roman" w:cs="Times New Roman"/>
          <w:sz w:val="24"/>
          <w:szCs w:val="24"/>
        </w:rPr>
      </w:pPr>
      <w:r w:rsidRPr="0020339F">
        <w:rPr>
          <w:rFonts w:ascii="Times New Roman" w:hAnsi="Times New Roman" w:cs="Times New Roman"/>
          <w:sz w:val="24"/>
          <w:szCs w:val="24"/>
        </w:rPr>
        <w:t>Dodavatel, který nesplní kvalifikaci v požadovaném rozsahu, bude zadavatelem ze zadávacího řízení vyloučen. Zadavatel bezodkladně písemně oznámí dodavateli své rozhodnutí o jeho vyloučení z účastni v zadávacím řízení s uvedením důvodu. V případě změny kvalifikace dodavatele v průběhu zadávacího řízení je o takové změně dodavatel povinen zadavatele informovat.</w:t>
      </w:r>
    </w:p>
    <w:p w14:paraId="7152D80D" w14:textId="77777777" w:rsidR="003C0C71" w:rsidRPr="0020339F" w:rsidRDefault="003C0C71" w:rsidP="003C0C71">
      <w:pPr>
        <w:pStyle w:val="Odstavecseseznamem"/>
        <w:ind w:left="360"/>
        <w:jc w:val="both"/>
      </w:pPr>
    </w:p>
    <w:p w14:paraId="01F265AB" w14:textId="35B67DB9" w:rsidR="003C0C71" w:rsidRPr="0020339F" w:rsidRDefault="003C0C71" w:rsidP="003C0C71">
      <w:pPr>
        <w:pStyle w:val="Odstavecseseznamem"/>
        <w:numPr>
          <w:ilvl w:val="0"/>
          <w:numId w:val="4"/>
        </w:numPr>
        <w:jc w:val="both"/>
        <w:rPr>
          <w:b/>
          <w:bCs/>
        </w:rPr>
      </w:pPr>
      <w:r w:rsidRPr="0020339F">
        <w:rPr>
          <w:b/>
          <w:bCs/>
        </w:rPr>
        <w:t>Změna kvalifikace účastníka zadávacího řízení</w:t>
      </w:r>
    </w:p>
    <w:p w14:paraId="40F5A6A4" w14:textId="77777777" w:rsidR="003C0C71" w:rsidRPr="0020339F" w:rsidRDefault="003C0C71" w:rsidP="003C0C71">
      <w:pPr>
        <w:pStyle w:val="Odstavecseseznamem"/>
        <w:ind w:left="360"/>
        <w:jc w:val="both"/>
      </w:pPr>
    </w:p>
    <w:p w14:paraId="54C383D2" w14:textId="3175CB0A" w:rsidR="003C0C71" w:rsidRPr="0020339F" w:rsidRDefault="003C0C71" w:rsidP="0020339F">
      <w:pPr>
        <w:jc w:val="both"/>
        <w:rPr>
          <w:rFonts w:ascii="Times New Roman" w:hAnsi="Times New Roman" w:cs="Times New Roman"/>
          <w:sz w:val="24"/>
          <w:szCs w:val="24"/>
        </w:rPr>
      </w:pPr>
      <w:r w:rsidRPr="0020339F">
        <w:rPr>
          <w:rFonts w:ascii="Times New Roman" w:hAnsi="Times New Roman" w:cs="Times New Roman"/>
          <w:sz w:val="24"/>
          <w:szCs w:val="24"/>
        </w:rPr>
        <w:t>Pokud po předložení dokladů nebo prohlášení o kvalifikaci dojde v průběhu zadávacího řízení ke změně kvalifikace účastníka zadávacího řízení, je účastník zadávacího řízení povinen tuto</w:t>
      </w:r>
      <w:r w:rsidR="00361529">
        <w:rPr>
          <w:rFonts w:ascii="Times New Roman" w:hAnsi="Times New Roman" w:cs="Times New Roman"/>
          <w:sz w:val="24"/>
          <w:szCs w:val="24"/>
        </w:rPr>
        <w:t> </w:t>
      </w:r>
      <w:r w:rsidRPr="0020339F">
        <w:rPr>
          <w:rFonts w:ascii="Times New Roman" w:hAnsi="Times New Roman" w:cs="Times New Roman"/>
          <w:sz w:val="24"/>
          <w:szCs w:val="24"/>
        </w:rPr>
        <w:t>změnu zadavateli do 5 pracovních dnů oznámit a do 10 pracovních dnů od oznámení této</w:t>
      </w:r>
      <w:r w:rsidR="00361529">
        <w:rPr>
          <w:rFonts w:ascii="Times New Roman" w:hAnsi="Times New Roman" w:cs="Times New Roman"/>
          <w:sz w:val="24"/>
          <w:szCs w:val="24"/>
        </w:rPr>
        <w:t> </w:t>
      </w:r>
      <w:r w:rsidRPr="0020339F">
        <w:rPr>
          <w:rFonts w:ascii="Times New Roman" w:hAnsi="Times New Roman" w:cs="Times New Roman"/>
          <w:sz w:val="24"/>
          <w:szCs w:val="24"/>
        </w:rPr>
        <w:t>změny předložit nové doklady nebo prohlášení ke kvalifikaci; zadavatel může tyto lhůty prodloužit nebo prominout jejich zmeškání. Povinnost podle věty první účastníku zadávacího řízení nevzniká, pokud je kvalifikace změněna takovým způsobem, že podmínky kvalifikace jsou nadále splněny, nedošlo k ovlivnění kritérií pro snížení počtu účastníků zadávacího řízení nebo nabídek a nedošlo k ovlivnění kritérií hodnocení nabídek.</w:t>
      </w:r>
    </w:p>
    <w:p w14:paraId="2986F6D3" w14:textId="6BA4E1BF" w:rsidR="003C0C71" w:rsidRPr="0020339F" w:rsidRDefault="003C0C71" w:rsidP="0020339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339F">
        <w:rPr>
          <w:rFonts w:ascii="Times New Roman" w:hAnsi="Times New Roman" w:cs="Times New Roman"/>
          <w:b/>
          <w:bCs/>
          <w:sz w:val="24"/>
          <w:szCs w:val="24"/>
        </w:rPr>
        <w:t>Dozví-li se zadavatel, že dodavatel tuto povinnost nesplnil, bezodkladně jej ze zadávacího řízení vyloučí.</w:t>
      </w:r>
    </w:p>
    <w:p w14:paraId="739975C0" w14:textId="5B68346A" w:rsidR="00F85B0D" w:rsidRPr="00A25E04" w:rsidRDefault="00F85B0D" w:rsidP="00F85B0D">
      <w:pPr>
        <w:pStyle w:val="Bezmezer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A25E0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85B0D" w:rsidRPr="00A25E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3E6434" w14:textId="77777777" w:rsidR="00B119FB" w:rsidRDefault="00B119FB" w:rsidP="00526C57">
      <w:pPr>
        <w:spacing w:after="0" w:line="240" w:lineRule="auto"/>
      </w:pPr>
      <w:r>
        <w:separator/>
      </w:r>
    </w:p>
  </w:endnote>
  <w:endnote w:type="continuationSeparator" w:id="0">
    <w:p w14:paraId="7E21EE83" w14:textId="77777777" w:rsidR="00B119FB" w:rsidRDefault="00B119FB" w:rsidP="0052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FB342" w14:textId="77777777" w:rsidR="00B119FB" w:rsidRDefault="00B119FB" w:rsidP="00526C57">
      <w:pPr>
        <w:spacing w:after="0" w:line="240" w:lineRule="auto"/>
      </w:pPr>
      <w:r>
        <w:separator/>
      </w:r>
    </w:p>
  </w:footnote>
  <w:footnote w:type="continuationSeparator" w:id="0">
    <w:p w14:paraId="4A65CBE8" w14:textId="77777777" w:rsidR="00B119FB" w:rsidRDefault="00B119FB" w:rsidP="00526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E5163" w14:textId="25E49853" w:rsidR="00787A2F" w:rsidRPr="00787A2F" w:rsidRDefault="00787A2F" w:rsidP="000F37BF">
    <w:pPr>
      <w:pStyle w:val="Zhlav"/>
      <w:rPr>
        <w:rFonts w:ascii="Times New Roman" w:hAnsi="Times New Roman" w:cs="Times New Roman"/>
      </w:rPr>
    </w:pPr>
    <w:r w:rsidRPr="00787A2F">
      <w:rPr>
        <w:rFonts w:ascii="Times New Roman" w:hAnsi="Times New Roman" w:cs="Times New Roman"/>
      </w:rPr>
      <w:t xml:space="preserve">Příloha č. </w:t>
    </w:r>
    <w:r w:rsidR="005A3633">
      <w:rPr>
        <w:rFonts w:ascii="Times New Roman" w:hAnsi="Times New Roman" w:cs="Times New Roman"/>
      </w:rPr>
      <w:t>2</w:t>
    </w:r>
    <w:r w:rsidRPr="00787A2F">
      <w:rPr>
        <w:rFonts w:ascii="Times New Roman" w:hAnsi="Times New Roman" w:cs="Times New Roman"/>
      </w:rPr>
      <w:t xml:space="preserve"> ZD k veřejné zakázce „</w:t>
    </w:r>
    <w:r w:rsidR="002646A9" w:rsidRPr="002646A9">
      <w:rPr>
        <w:rFonts w:ascii="Times New Roman" w:hAnsi="Times New Roman" w:cs="Times New Roman"/>
      </w:rPr>
      <w:t xml:space="preserve">Nákup HW a licencí pro projekt </w:t>
    </w:r>
    <w:proofErr w:type="spellStart"/>
    <w:r w:rsidR="002646A9" w:rsidRPr="002646A9">
      <w:rPr>
        <w:rFonts w:ascii="Times New Roman" w:hAnsi="Times New Roman" w:cs="Times New Roman"/>
      </w:rPr>
      <w:t>PilseDoC</w:t>
    </w:r>
    <w:proofErr w:type="spellEnd"/>
    <w:r w:rsidR="002646A9" w:rsidRPr="002646A9">
      <w:rPr>
        <w:rFonts w:ascii="Times New Roman" w:hAnsi="Times New Roman" w:cs="Times New Roman"/>
      </w:rPr>
      <w:t xml:space="preserve"> 2026+</w:t>
    </w:r>
    <w:r w:rsidR="0056128E">
      <w:rPr>
        <w:rFonts w:ascii="Times New Roman" w:hAnsi="Times New Roman" w:cs="Times New Roman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10A11"/>
    <w:multiLevelType w:val="hybridMultilevel"/>
    <w:tmpl w:val="A6860E3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4FB2B990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04BF7"/>
    <w:multiLevelType w:val="hybridMultilevel"/>
    <w:tmpl w:val="0296B71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51995"/>
    <w:multiLevelType w:val="hybridMultilevel"/>
    <w:tmpl w:val="B5E0E5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42F11"/>
    <w:multiLevelType w:val="multilevel"/>
    <w:tmpl w:val="3A82D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582576"/>
    <w:multiLevelType w:val="hybridMultilevel"/>
    <w:tmpl w:val="BEAA37A8"/>
    <w:lvl w:ilvl="0" w:tplc="BB4E584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6770A4A4">
      <w:start w:val="1"/>
      <w:numFmt w:val="lowerLetter"/>
      <w:lvlText w:val="%2."/>
      <w:lvlJc w:val="left"/>
      <w:pPr>
        <w:ind w:left="1440" w:hanging="360"/>
      </w:pPr>
    </w:lvl>
    <w:lvl w:ilvl="2" w:tplc="C90A3950">
      <w:start w:val="1"/>
      <w:numFmt w:val="lowerRoman"/>
      <w:lvlText w:val="%3."/>
      <w:lvlJc w:val="right"/>
      <w:pPr>
        <w:ind w:left="2160" w:hanging="180"/>
      </w:pPr>
    </w:lvl>
    <w:lvl w:ilvl="3" w:tplc="1916E87E">
      <w:start w:val="1"/>
      <w:numFmt w:val="decimal"/>
      <w:lvlText w:val="%4."/>
      <w:lvlJc w:val="left"/>
      <w:pPr>
        <w:ind w:left="2880" w:hanging="360"/>
      </w:pPr>
    </w:lvl>
    <w:lvl w:ilvl="4" w:tplc="EDB83A4E">
      <w:start w:val="1"/>
      <w:numFmt w:val="lowerLetter"/>
      <w:lvlText w:val="%5."/>
      <w:lvlJc w:val="left"/>
      <w:pPr>
        <w:ind w:left="3600" w:hanging="360"/>
      </w:pPr>
    </w:lvl>
    <w:lvl w:ilvl="5" w:tplc="1B4ECE1E">
      <w:start w:val="1"/>
      <w:numFmt w:val="lowerRoman"/>
      <w:lvlText w:val="%6."/>
      <w:lvlJc w:val="right"/>
      <w:pPr>
        <w:ind w:left="4320" w:hanging="180"/>
      </w:pPr>
    </w:lvl>
    <w:lvl w:ilvl="6" w:tplc="D326EA9E">
      <w:start w:val="1"/>
      <w:numFmt w:val="decimal"/>
      <w:lvlText w:val="%7."/>
      <w:lvlJc w:val="left"/>
      <w:pPr>
        <w:ind w:left="5040" w:hanging="360"/>
      </w:pPr>
    </w:lvl>
    <w:lvl w:ilvl="7" w:tplc="6A72F6CA">
      <w:start w:val="1"/>
      <w:numFmt w:val="lowerLetter"/>
      <w:lvlText w:val="%8."/>
      <w:lvlJc w:val="left"/>
      <w:pPr>
        <w:ind w:left="5760" w:hanging="360"/>
      </w:pPr>
    </w:lvl>
    <w:lvl w:ilvl="8" w:tplc="6CF444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F368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FC52FAE"/>
    <w:multiLevelType w:val="hybridMultilevel"/>
    <w:tmpl w:val="CB6C73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739DA"/>
    <w:multiLevelType w:val="hybridMultilevel"/>
    <w:tmpl w:val="2780C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27498"/>
    <w:multiLevelType w:val="hybridMultilevel"/>
    <w:tmpl w:val="8EBC58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A84CE9"/>
    <w:multiLevelType w:val="hybridMultilevel"/>
    <w:tmpl w:val="A9C69C9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DD334F3"/>
    <w:multiLevelType w:val="hybridMultilevel"/>
    <w:tmpl w:val="4B2AF920"/>
    <w:lvl w:ilvl="0" w:tplc="9F888C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8D756A"/>
    <w:multiLevelType w:val="hybridMultilevel"/>
    <w:tmpl w:val="D6669D62"/>
    <w:lvl w:ilvl="0" w:tplc="E9727C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BD922DAE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182EFCAE">
      <w:start w:val="1"/>
      <w:numFmt w:val="upperRoman"/>
      <w:lvlText w:val="%3."/>
      <w:lvlJc w:val="left"/>
      <w:pPr>
        <w:ind w:left="3048" w:hanging="72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AE73B16"/>
    <w:multiLevelType w:val="hybridMultilevel"/>
    <w:tmpl w:val="CE1A7902"/>
    <w:lvl w:ilvl="0" w:tplc="D3003C8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195956"/>
    <w:multiLevelType w:val="hybridMultilevel"/>
    <w:tmpl w:val="B49C5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3"/>
  </w:num>
  <w:num w:numId="5">
    <w:abstractNumId w:val="11"/>
  </w:num>
  <w:num w:numId="6">
    <w:abstractNumId w:val="9"/>
  </w:num>
  <w:num w:numId="7">
    <w:abstractNumId w:val="1"/>
  </w:num>
  <w:num w:numId="8">
    <w:abstractNumId w:val="13"/>
  </w:num>
  <w:num w:numId="9">
    <w:abstractNumId w:val="8"/>
  </w:num>
  <w:num w:numId="10">
    <w:abstractNumId w:val="6"/>
  </w:num>
  <w:num w:numId="11">
    <w:abstractNumId w:val="10"/>
  </w:num>
  <w:num w:numId="12">
    <w:abstractNumId w:val="5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36"/>
    <w:rsid w:val="00002CE9"/>
    <w:rsid w:val="00010B08"/>
    <w:rsid w:val="0001372B"/>
    <w:rsid w:val="000404D3"/>
    <w:rsid w:val="00047AE8"/>
    <w:rsid w:val="00077061"/>
    <w:rsid w:val="000877B8"/>
    <w:rsid w:val="000A08EA"/>
    <w:rsid w:val="000D0C51"/>
    <w:rsid w:val="000F37BF"/>
    <w:rsid w:val="00120077"/>
    <w:rsid w:val="00131332"/>
    <w:rsid w:val="00136C90"/>
    <w:rsid w:val="00141D16"/>
    <w:rsid w:val="001526BF"/>
    <w:rsid w:val="001766B4"/>
    <w:rsid w:val="0018060B"/>
    <w:rsid w:val="001939DF"/>
    <w:rsid w:val="001951B4"/>
    <w:rsid w:val="001A11BC"/>
    <w:rsid w:val="001A54F1"/>
    <w:rsid w:val="001C7791"/>
    <w:rsid w:val="001E0902"/>
    <w:rsid w:val="001E1965"/>
    <w:rsid w:val="001E600B"/>
    <w:rsid w:val="001E778D"/>
    <w:rsid w:val="0020339F"/>
    <w:rsid w:val="00220920"/>
    <w:rsid w:val="0025114B"/>
    <w:rsid w:val="002646A9"/>
    <w:rsid w:val="00270B47"/>
    <w:rsid w:val="00286E1F"/>
    <w:rsid w:val="0028780A"/>
    <w:rsid w:val="002B202E"/>
    <w:rsid w:val="002C3FA7"/>
    <w:rsid w:val="002C5F23"/>
    <w:rsid w:val="002D7AC5"/>
    <w:rsid w:val="00304958"/>
    <w:rsid w:val="003135C7"/>
    <w:rsid w:val="00323699"/>
    <w:rsid w:val="00332FB7"/>
    <w:rsid w:val="00334FF8"/>
    <w:rsid w:val="00336ADB"/>
    <w:rsid w:val="0035192F"/>
    <w:rsid w:val="00361529"/>
    <w:rsid w:val="003825ED"/>
    <w:rsid w:val="00384DAA"/>
    <w:rsid w:val="003959BA"/>
    <w:rsid w:val="003A0BA9"/>
    <w:rsid w:val="003A7227"/>
    <w:rsid w:val="003B5085"/>
    <w:rsid w:val="003C0C71"/>
    <w:rsid w:val="003D7E45"/>
    <w:rsid w:val="003F2E2C"/>
    <w:rsid w:val="004016F4"/>
    <w:rsid w:val="00413998"/>
    <w:rsid w:val="00420D0C"/>
    <w:rsid w:val="00426EDB"/>
    <w:rsid w:val="00441B52"/>
    <w:rsid w:val="00452B16"/>
    <w:rsid w:val="00483A03"/>
    <w:rsid w:val="004844DD"/>
    <w:rsid w:val="0049188B"/>
    <w:rsid w:val="004B10C9"/>
    <w:rsid w:val="004B1E77"/>
    <w:rsid w:val="004C0533"/>
    <w:rsid w:val="004C33F6"/>
    <w:rsid w:val="004D2BFE"/>
    <w:rsid w:val="004D32F8"/>
    <w:rsid w:val="004D5D94"/>
    <w:rsid w:val="00526C57"/>
    <w:rsid w:val="00554956"/>
    <w:rsid w:val="00555BE2"/>
    <w:rsid w:val="0056128E"/>
    <w:rsid w:val="00576C8F"/>
    <w:rsid w:val="00583AFC"/>
    <w:rsid w:val="00587DAF"/>
    <w:rsid w:val="00596DBC"/>
    <w:rsid w:val="005A3442"/>
    <w:rsid w:val="005A3633"/>
    <w:rsid w:val="005B386F"/>
    <w:rsid w:val="005F1F7D"/>
    <w:rsid w:val="0064144E"/>
    <w:rsid w:val="006541E3"/>
    <w:rsid w:val="006623C1"/>
    <w:rsid w:val="006648E4"/>
    <w:rsid w:val="006650F6"/>
    <w:rsid w:val="00667558"/>
    <w:rsid w:val="00681C74"/>
    <w:rsid w:val="0068291F"/>
    <w:rsid w:val="00686FCC"/>
    <w:rsid w:val="006A2EE0"/>
    <w:rsid w:val="006B4158"/>
    <w:rsid w:val="006B5CC2"/>
    <w:rsid w:val="006C63B1"/>
    <w:rsid w:val="006D3279"/>
    <w:rsid w:val="006F1F23"/>
    <w:rsid w:val="006F29CC"/>
    <w:rsid w:val="007100AF"/>
    <w:rsid w:val="00717A04"/>
    <w:rsid w:val="007464F5"/>
    <w:rsid w:val="00753A68"/>
    <w:rsid w:val="0076356E"/>
    <w:rsid w:val="00787A2F"/>
    <w:rsid w:val="0079196B"/>
    <w:rsid w:val="007966AB"/>
    <w:rsid w:val="007A1972"/>
    <w:rsid w:val="007C19E7"/>
    <w:rsid w:val="007C6FF2"/>
    <w:rsid w:val="007D1166"/>
    <w:rsid w:val="007D4C7B"/>
    <w:rsid w:val="007D5309"/>
    <w:rsid w:val="007E1D24"/>
    <w:rsid w:val="007F1C43"/>
    <w:rsid w:val="007F2850"/>
    <w:rsid w:val="007F5E47"/>
    <w:rsid w:val="007F7963"/>
    <w:rsid w:val="00803836"/>
    <w:rsid w:val="0080462A"/>
    <w:rsid w:val="00851F1B"/>
    <w:rsid w:val="008704EA"/>
    <w:rsid w:val="00875277"/>
    <w:rsid w:val="00877BA3"/>
    <w:rsid w:val="008878CA"/>
    <w:rsid w:val="008878CE"/>
    <w:rsid w:val="0089175F"/>
    <w:rsid w:val="008A1ABC"/>
    <w:rsid w:val="008A23D0"/>
    <w:rsid w:val="008B38BA"/>
    <w:rsid w:val="008E02A9"/>
    <w:rsid w:val="008E6D4B"/>
    <w:rsid w:val="008E76F4"/>
    <w:rsid w:val="00903CF3"/>
    <w:rsid w:val="009055EB"/>
    <w:rsid w:val="00905914"/>
    <w:rsid w:val="00906838"/>
    <w:rsid w:val="00907A3B"/>
    <w:rsid w:val="00927028"/>
    <w:rsid w:val="00931EB3"/>
    <w:rsid w:val="00942BAC"/>
    <w:rsid w:val="009479BA"/>
    <w:rsid w:val="00964AAD"/>
    <w:rsid w:val="00977F23"/>
    <w:rsid w:val="00980870"/>
    <w:rsid w:val="0098390C"/>
    <w:rsid w:val="00994CEC"/>
    <w:rsid w:val="009A125B"/>
    <w:rsid w:val="009A283F"/>
    <w:rsid w:val="009B45E8"/>
    <w:rsid w:val="009B647A"/>
    <w:rsid w:val="009C3846"/>
    <w:rsid w:val="009C4256"/>
    <w:rsid w:val="009E033F"/>
    <w:rsid w:val="009E2E27"/>
    <w:rsid w:val="009F209B"/>
    <w:rsid w:val="00A00794"/>
    <w:rsid w:val="00A0149F"/>
    <w:rsid w:val="00A11BD4"/>
    <w:rsid w:val="00A1610E"/>
    <w:rsid w:val="00A25AA7"/>
    <w:rsid w:val="00A25E04"/>
    <w:rsid w:val="00A35905"/>
    <w:rsid w:val="00A40A4C"/>
    <w:rsid w:val="00A41737"/>
    <w:rsid w:val="00A64FBD"/>
    <w:rsid w:val="00A95028"/>
    <w:rsid w:val="00A97F82"/>
    <w:rsid w:val="00AA1903"/>
    <w:rsid w:val="00AA5BD2"/>
    <w:rsid w:val="00AD0F0C"/>
    <w:rsid w:val="00AE13DA"/>
    <w:rsid w:val="00AF279B"/>
    <w:rsid w:val="00AF7A09"/>
    <w:rsid w:val="00B10072"/>
    <w:rsid w:val="00B119FB"/>
    <w:rsid w:val="00B3051F"/>
    <w:rsid w:val="00B60B91"/>
    <w:rsid w:val="00B65493"/>
    <w:rsid w:val="00B719C1"/>
    <w:rsid w:val="00B91BDB"/>
    <w:rsid w:val="00B952E5"/>
    <w:rsid w:val="00BB60C3"/>
    <w:rsid w:val="00BE2D64"/>
    <w:rsid w:val="00BE5CA4"/>
    <w:rsid w:val="00C154C5"/>
    <w:rsid w:val="00C17039"/>
    <w:rsid w:val="00C32329"/>
    <w:rsid w:val="00C3280D"/>
    <w:rsid w:val="00C328AA"/>
    <w:rsid w:val="00C539DF"/>
    <w:rsid w:val="00CC7C6D"/>
    <w:rsid w:val="00CD11ED"/>
    <w:rsid w:val="00CF4762"/>
    <w:rsid w:val="00D16A4F"/>
    <w:rsid w:val="00D17CE0"/>
    <w:rsid w:val="00D2730D"/>
    <w:rsid w:val="00D27572"/>
    <w:rsid w:val="00D3042D"/>
    <w:rsid w:val="00D34E0F"/>
    <w:rsid w:val="00D47A26"/>
    <w:rsid w:val="00D6744F"/>
    <w:rsid w:val="00D875BD"/>
    <w:rsid w:val="00D87C2A"/>
    <w:rsid w:val="00D93DC1"/>
    <w:rsid w:val="00DD3E16"/>
    <w:rsid w:val="00DE685B"/>
    <w:rsid w:val="00DF25C8"/>
    <w:rsid w:val="00E00144"/>
    <w:rsid w:val="00E0266D"/>
    <w:rsid w:val="00E02C4F"/>
    <w:rsid w:val="00E211BC"/>
    <w:rsid w:val="00E32E21"/>
    <w:rsid w:val="00E60005"/>
    <w:rsid w:val="00E6353C"/>
    <w:rsid w:val="00E70E36"/>
    <w:rsid w:val="00E90203"/>
    <w:rsid w:val="00EC0564"/>
    <w:rsid w:val="00ED1D45"/>
    <w:rsid w:val="00EE2781"/>
    <w:rsid w:val="00EE5440"/>
    <w:rsid w:val="00EE6723"/>
    <w:rsid w:val="00F0169D"/>
    <w:rsid w:val="00F023DD"/>
    <w:rsid w:val="00F03614"/>
    <w:rsid w:val="00F10083"/>
    <w:rsid w:val="00F137E6"/>
    <w:rsid w:val="00F21C58"/>
    <w:rsid w:val="00F3447A"/>
    <w:rsid w:val="00F3534E"/>
    <w:rsid w:val="00F450E0"/>
    <w:rsid w:val="00F56BB8"/>
    <w:rsid w:val="00F67199"/>
    <w:rsid w:val="00F81A23"/>
    <w:rsid w:val="00F85B0D"/>
    <w:rsid w:val="00F93FCC"/>
    <w:rsid w:val="00F940F8"/>
    <w:rsid w:val="00FA7ECA"/>
    <w:rsid w:val="00FC322C"/>
    <w:rsid w:val="00FC4B49"/>
    <w:rsid w:val="00FC73DE"/>
    <w:rsid w:val="00FD5BFE"/>
    <w:rsid w:val="00FE54B8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5E83B"/>
  <w15:chartTrackingRefBased/>
  <w15:docId w15:val="{FE857A17-ADC8-48D1-92D8-481D6ABE3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87A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D16A4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16A4F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Bezmezer">
    <w:name w:val="No Spacing"/>
    <w:uiPriority w:val="1"/>
    <w:qFormat/>
    <w:rsid w:val="00B952E5"/>
    <w:pPr>
      <w:spacing w:after="0" w:line="240" w:lineRule="auto"/>
    </w:pPr>
  </w:style>
  <w:style w:type="paragraph" w:styleId="Odstavecseseznamem">
    <w:name w:val="List Paragraph"/>
    <w:aliases w:val="Styl2,Conclusion de partie,Odstavec_muj,Odstavec 1,cp_Odstavec se seznamem,Bullet Number,Bullet List,FooterText,numbered,Paragraphe de liste1,Bulletr List Paragraph,列出段落,列出段落1,List Paragraph21,Listeafsnit1,Parágrafo da Lista1,Nad"/>
    <w:basedOn w:val="Normln"/>
    <w:link w:val="OdstavecseseznamemChar"/>
    <w:uiPriority w:val="34"/>
    <w:qFormat/>
    <w:rsid w:val="00CF47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26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6C57"/>
  </w:style>
  <w:style w:type="paragraph" w:styleId="Zpat">
    <w:name w:val="footer"/>
    <w:basedOn w:val="Normln"/>
    <w:link w:val="ZpatChar"/>
    <w:uiPriority w:val="99"/>
    <w:unhideWhenUsed/>
    <w:rsid w:val="00526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6C57"/>
  </w:style>
  <w:style w:type="paragraph" w:customStyle="1" w:styleId="Klasik">
    <w:name w:val="Klasik"/>
    <w:basedOn w:val="Normln"/>
    <w:link w:val="KlasikChar"/>
    <w:qFormat/>
    <w:rsid w:val="00787A2F"/>
    <w:pPr>
      <w:spacing w:after="120" w:line="269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KlasikChar">
    <w:name w:val="Klasik Char"/>
    <w:basedOn w:val="Standardnpsmoodstavce"/>
    <w:link w:val="Klasik"/>
    <w:rsid w:val="00787A2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Styl2 Char,Conclusion de partie Char,Odstavec_muj Char,Odstavec 1 Char,cp_Odstavec se seznamem Char,Bullet Number Char,Bullet List Char,FooterText Char,numbered Char,Paragraphe de liste1 Char,Bulletr List Paragraph Char"/>
    <w:link w:val="Odstavecseseznamem"/>
    <w:uiPriority w:val="34"/>
    <w:qFormat/>
    <w:locked/>
    <w:rsid w:val="00787A2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dnandpis">
    <w:name w:val="Podnandpis"/>
    <w:basedOn w:val="Nadpis2"/>
    <w:qFormat/>
    <w:rsid w:val="00787A2F"/>
    <w:pPr>
      <w:spacing w:before="360" w:after="120"/>
    </w:pPr>
    <w:rPr>
      <w:rFonts w:ascii="Times New Roman" w:eastAsia="Calibri Light" w:hAnsi="Times New Roman" w:cs="Calibri Light"/>
      <w:b/>
      <w:color w:val="000000" w:themeColor="text1"/>
      <w:sz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87A2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A25A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25A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25AA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5A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5AA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F0E77"/>
    <w:pPr>
      <w:spacing w:after="0" w:line="240" w:lineRule="auto"/>
    </w:pPr>
  </w:style>
  <w:style w:type="table" w:styleId="Mkatabulky">
    <w:name w:val="Table Grid"/>
    <w:basedOn w:val="Normlntabulka"/>
    <w:uiPriority w:val="39"/>
    <w:rsid w:val="0068291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1392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Klailová Věra</dc:creator>
  <cp:keywords/>
  <dc:description/>
  <cp:lastModifiedBy>Jan Kronďák</cp:lastModifiedBy>
  <cp:revision>4</cp:revision>
  <dcterms:created xsi:type="dcterms:W3CDTF">2025-10-27T10:55:00Z</dcterms:created>
  <dcterms:modified xsi:type="dcterms:W3CDTF">2025-10-29T11:18:00Z</dcterms:modified>
</cp:coreProperties>
</file>